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 = '1.0' encoding = 'UTF-8' standalone = '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5377" w:rsidRPr="006E795E" w:rsidRDefault="003D5377" w:rsidP="00C004EC">
      <w:pPr>
        <w:spacing w:line="360" w:lineRule="auto"/>
        <w:rPr>
          <w:b/>
          <w:lang w:val="en-US"/>
        </w:rPr>
      </w:pPr>
      <w:r w:rsidRPr="006E795E">
        <w:rPr>
          <w:b/>
          <w:lang w:val="en-US"/>
        </w:rPr>
        <w:t>Appendices</w:t>
      </w:r>
    </w:p>
    <w:p w:rsidR="003D5377" w:rsidRPr="006E795E" w:rsidRDefault="003D5377" w:rsidP="00C004EC">
      <w:pPr>
        <w:spacing w:line="360" w:lineRule="auto"/>
        <w:rPr>
          <w:i/>
          <w:lang w:val="en-US"/>
        </w:rPr>
      </w:pPr>
      <w:r w:rsidRPr="006E795E">
        <w:rPr>
          <w:b/>
          <w:i/>
          <w:lang w:val="en-US"/>
        </w:rPr>
        <w:t xml:space="preserve">Appendix A: </w:t>
      </w:r>
      <w:r>
        <w:rPr>
          <w:b/>
          <w:i/>
          <w:lang w:val="en-US"/>
        </w:rPr>
        <w:t>Sampling strategy,</w:t>
      </w:r>
      <w:r w:rsidRPr="006E795E">
        <w:rPr>
          <w:b/>
          <w:i/>
          <w:lang w:val="en-US"/>
        </w:rPr>
        <w:t xml:space="preserve"> and plot structural and compositional features </w:t>
      </w:r>
    </w:p>
    <w:p w:rsidR="003D5377" w:rsidRPr="006E795E" w:rsidRDefault="003D5377" w:rsidP="00C004EC">
      <w:pPr>
        <w:spacing w:after="0" w:line="360" w:lineRule="auto"/>
        <w:ind w:firstLine="284"/>
        <w:jc w:val="both"/>
        <w:rPr>
          <w:rFonts w:cs="Times New Roman"/>
          <w:szCs w:val="24"/>
          <w:lang w:val="en-US"/>
        </w:rPr>
      </w:pPr>
      <w:r>
        <w:rPr>
          <w:rFonts w:cs="Times New Roman"/>
          <w:szCs w:val="24"/>
          <w:lang w:val="en-US"/>
        </w:rPr>
        <w:t>The s</w:t>
      </w:r>
      <w:r w:rsidRPr="006E795E">
        <w:rPr>
          <w:rFonts w:cs="Times New Roman"/>
          <w:szCs w:val="24"/>
          <w:lang w:val="en-US"/>
        </w:rPr>
        <w:t xml:space="preserve">tratified sampling </w:t>
      </w:r>
      <w:r>
        <w:rPr>
          <w:rFonts w:cs="Times New Roman"/>
          <w:szCs w:val="24"/>
          <w:lang w:val="en-US"/>
        </w:rPr>
        <w:t xml:space="preserve">of the vegetation </w:t>
      </w:r>
      <w:r w:rsidRPr="006E795E">
        <w:rPr>
          <w:rFonts w:cs="Times New Roman"/>
          <w:szCs w:val="24"/>
          <w:lang w:val="en-US"/>
        </w:rPr>
        <w:t>was based on a vegetation map</w:t>
      </w:r>
      <w:r>
        <w:rPr>
          <w:rFonts w:cs="Times New Roman"/>
          <w:szCs w:val="24"/>
          <w:lang w:val="en-US"/>
        </w:rPr>
        <w:t xml:space="preserve"> </w:t>
      </w:r>
      <w:r w:rsidRPr="006E795E">
        <w:rPr>
          <w:rFonts w:cs="Times New Roman"/>
          <w:szCs w:val="24"/>
          <w:lang w:val="en-US"/>
        </w:rPr>
        <w:t>built from Landsat</w:t>
      </w:r>
      <w:r>
        <w:rPr>
          <w:rFonts w:cs="Times New Roman"/>
          <w:szCs w:val="24"/>
          <w:lang w:val="en-US"/>
        </w:rPr>
        <w:t xml:space="preserve"> and Spot images </w:t>
      </w:r>
      <w:r>
        <w:rPr>
          <w:rFonts w:cs="Times New Roman"/>
          <w:noProof/>
          <w:szCs w:val="24"/>
          <w:lang w:val="en-US"/>
        </w:rPr>
        <w:t>(Laumonier et al., 2013)</w:t>
      </w:r>
      <w:r w:rsidRPr="006E795E">
        <w:rPr>
          <w:rFonts w:cs="Times New Roman"/>
          <w:szCs w:val="24"/>
          <w:lang w:val="en-US"/>
        </w:rPr>
        <w:t xml:space="preserve">. </w:t>
      </w:r>
      <w:r>
        <w:rPr>
          <w:rFonts w:cs="Times New Roman"/>
          <w:szCs w:val="24"/>
          <w:lang w:val="en-US"/>
        </w:rPr>
        <w:t>S</w:t>
      </w:r>
      <w:r w:rsidRPr="006E795E">
        <w:rPr>
          <w:rFonts w:cs="Times New Roman"/>
          <w:szCs w:val="24"/>
          <w:lang w:val="en-US"/>
        </w:rPr>
        <w:t>upervised</w:t>
      </w:r>
      <w:r>
        <w:rPr>
          <w:rFonts w:cs="Times New Roman"/>
          <w:szCs w:val="24"/>
          <w:lang w:val="en-US"/>
        </w:rPr>
        <w:t xml:space="preserve"> </w:t>
      </w:r>
      <w:r w:rsidRPr="006E795E">
        <w:rPr>
          <w:rFonts w:cs="Times New Roman"/>
          <w:szCs w:val="24"/>
          <w:lang w:val="en-US"/>
        </w:rPr>
        <w:t>classification coupled with photo-interpretation led to a 30-m resolution map depicting ca. 40 different classes of vegetation (e.g. logged-over lowland forest) and land</w:t>
      </w:r>
      <w:r>
        <w:rPr>
          <w:rFonts w:cs="Times New Roman"/>
          <w:szCs w:val="24"/>
          <w:lang w:val="en-US"/>
        </w:rPr>
        <w:t xml:space="preserve"> </w:t>
      </w:r>
      <w:r w:rsidRPr="006E795E">
        <w:rPr>
          <w:rFonts w:cs="Times New Roman"/>
          <w:szCs w:val="24"/>
          <w:lang w:val="en-US"/>
        </w:rPr>
        <w:t xml:space="preserve">uses (e.g. settlement). We surveyed </w:t>
      </w:r>
      <w:r>
        <w:rPr>
          <w:rFonts w:cs="Times New Roman"/>
          <w:szCs w:val="24"/>
          <w:lang w:val="en-US"/>
        </w:rPr>
        <w:t>the</w:t>
      </w:r>
      <w:r w:rsidRPr="006E795E">
        <w:rPr>
          <w:rFonts w:cs="Times New Roman"/>
          <w:szCs w:val="24"/>
          <w:lang w:val="en-US"/>
        </w:rPr>
        <w:t xml:space="preserve"> </w:t>
      </w:r>
      <w:r>
        <w:rPr>
          <w:rFonts w:cs="Times New Roman"/>
          <w:szCs w:val="24"/>
          <w:lang w:val="en-US"/>
        </w:rPr>
        <w:t xml:space="preserve">main </w:t>
      </w:r>
      <w:r w:rsidRPr="006E795E">
        <w:rPr>
          <w:rFonts w:cs="Times New Roman"/>
          <w:szCs w:val="24"/>
          <w:lang w:val="en-US"/>
        </w:rPr>
        <w:t xml:space="preserve">vegetation types </w:t>
      </w:r>
      <w:r>
        <w:rPr>
          <w:rFonts w:cs="Times New Roman"/>
          <w:szCs w:val="24"/>
          <w:lang w:val="en-US"/>
        </w:rPr>
        <w:t xml:space="preserve">of </w:t>
      </w:r>
      <w:r w:rsidRPr="006E795E">
        <w:rPr>
          <w:rFonts w:cs="Times New Roman"/>
          <w:szCs w:val="24"/>
          <w:lang w:val="en-US"/>
        </w:rPr>
        <w:t xml:space="preserve">the study area: (1) lowland forest, (2) logged-over lowland forest, (3) lowland secondary regrowth, (4) smallholder rubber gardens, </w:t>
      </w:r>
      <w:r>
        <w:rPr>
          <w:rFonts w:cs="Times New Roman"/>
          <w:szCs w:val="24"/>
          <w:lang w:val="en-US"/>
        </w:rPr>
        <w:t xml:space="preserve">(5) lowland forest on sandstone (i.e. lowland </w:t>
      </w:r>
      <w:r w:rsidRPr="00665BA1">
        <w:rPr>
          <w:rFonts w:cs="Times New Roman"/>
          <w:i/>
          <w:szCs w:val="24"/>
          <w:lang w:val="en-US"/>
        </w:rPr>
        <w:t>Kerangas</w:t>
      </w:r>
      <w:r w:rsidRPr="00665BA1">
        <w:rPr>
          <w:rFonts w:cs="Times New Roman"/>
          <w:szCs w:val="24"/>
          <w:lang w:val="en-US"/>
        </w:rPr>
        <w:t xml:space="preserve"> forest</w:t>
      </w:r>
      <w:r>
        <w:rPr>
          <w:rFonts w:cs="Times New Roman"/>
          <w:szCs w:val="24"/>
          <w:lang w:val="en-US"/>
        </w:rPr>
        <w:t>)</w:t>
      </w:r>
      <w:r w:rsidRPr="006E795E">
        <w:rPr>
          <w:rFonts w:cs="Times New Roman"/>
          <w:szCs w:val="24"/>
          <w:lang w:val="en-US"/>
        </w:rPr>
        <w:t xml:space="preserve">, (6) hill forest, </w:t>
      </w:r>
      <w:r>
        <w:rPr>
          <w:rFonts w:cs="Times New Roman"/>
          <w:szCs w:val="24"/>
          <w:lang w:val="en-US"/>
        </w:rPr>
        <w:t xml:space="preserve">(7) hill forest on sandstone (i.e. hill </w:t>
      </w:r>
      <w:r w:rsidRPr="00665BA1">
        <w:rPr>
          <w:rFonts w:cs="Times New Roman"/>
          <w:i/>
          <w:szCs w:val="24"/>
          <w:lang w:val="en-US"/>
        </w:rPr>
        <w:t>Kerangas</w:t>
      </w:r>
      <w:r>
        <w:rPr>
          <w:rFonts w:cs="Times New Roman"/>
          <w:szCs w:val="24"/>
          <w:lang w:val="en-US"/>
        </w:rPr>
        <w:t xml:space="preserve"> forest)</w:t>
      </w:r>
      <w:r w:rsidRPr="006E795E">
        <w:rPr>
          <w:rFonts w:cs="Times New Roman"/>
          <w:szCs w:val="24"/>
          <w:lang w:val="en-US"/>
        </w:rPr>
        <w:t>, (8) freshwater swamp forest, (9) mixed peat swamp forest, (10) deep peat swamp forest, and (11) riparian secondary regrowth.</w:t>
      </w:r>
    </w:p>
    <w:p w:rsidR="003D5377" w:rsidRPr="007E6669" w:rsidRDefault="003D5377" w:rsidP="00C004EC">
      <w:pPr>
        <w:spacing w:after="0" w:line="360" w:lineRule="auto"/>
        <w:ind w:firstLine="284"/>
        <w:jc w:val="both"/>
        <w:rPr>
          <w:rFonts w:cs="Times New Roman"/>
          <w:szCs w:val="24"/>
          <w:lang w:val="en-US"/>
        </w:rPr>
      </w:pPr>
      <w:r w:rsidRPr="006E795E">
        <w:rPr>
          <w:rFonts w:cs="Times New Roman"/>
          <w:szCs w:val="24"/>
          <w:lang w:val="en-US"/>
        </w:rPr>
        <w:t xml:space="preserve">For lowland secondary regrowth and smallholder rubber gardens, plots of 20 × 20 m were randomly selected across the landscape to capture the variability of vegetation structure and composition inherent to such vegetation/land-use types. For the other vegetation types, plots of 100 × 20 m were mostly used, usually </w:t>
      </w:r>
      <w:r>
        <w:rPr>
          <w:rFonts w:cs="Times New Roman"/>
          <w:szCs w:val="24"/>
          <w:lang w:val="en-US"/>
        </w:rPr>
        <w:t xml:space="preserve">at a </w:t>
      </w:r>
      <w:r w:rsidRPr="006E795E">
        <w:rPr>
          <w:rFonts w:cs="Times New Roman"/>
          <w:szCs w:val="24"/>
          <w:lang w:val="en-US"/>
        </w:rPr>
        <w:t>distan</w:t>
      </w:r>
      <w:r>
        <w:rPr>
          <w:rFonts w:cs="Times New Roman"/>
          <w:szCs w:val="24"/>
          <w:lang w:val="en-US"/>
        </w:rPr>
        <w:t>ce</w:t>
      </w:r>
      <w:r w:rsidRPr="006E795E">
        <w:rPr>
          <w:rFonts w:cs="Times New Roman"/>
          <w:szCs w:val="24"/>
          <w:lang w:val="en-US"/>
        </w:rPr>
        <w:t xml:space="preserve"> of 100</w:t>
      </w:r>
      <w:r>
        <w:rPr>
          <w:rFonts w:cs="Times New Roman"/>
          <w:szCs w:val="24"/>
          <w:lang w:val="en-US"/>
        </w:rPr>
        <w:t xml:space="preserve"> </w:t>
      </w:r>
      <w:r w:rsidRPr="006E795E">
        <w:rPr>
          <w:rFonts w:cs="Times New Roman"/>
          <w:szCs w:val="24"/>
          <w:lang w:val="en-US"/>
        </w:rPr>
        <w:t xml:space="preserve">m from each other. </w:t>
      </w:r>
      <w:r>
        <w:rPr>
          <w:rFonts w:cs="Times New Roman"/>
          <w:szCs w:val="24"/>
          <w:lang w:val="en-US"/>
        </w:rPr>
        <w:t xml:space="preserve">When </w:t>
      </w:r>
      <w:r w:rsidRPr="006E795E">
        <w:rPr>
          <w:rFonts w:cs="Times New Roman"/>
          <w:szCs w:val="24"/>
          <w:lang w:val="en-US"/>
        </w:rPr>
        <w:t>bigger plots were selected (e.g. location KL.BK</w:t>
      </w:r>
      <w:r w:rsidRPr="007E6669">
        <w:rPr>
          <w:rFonts w:cs="Times New Roman"/>
          <w:szCs w:val="24"/>
          <w:lang w:val="en-US"/>
        </w:rPr>
        <w:t xml:space="preserve">, </w:t>
      </w:r>
      <w:r w:rsidRPr="009A175C">
        <w:rPr>
          <w:rFonts w:cs="Times New Roman"/>
          <w:szCs w:val="24"/>
          <w:lang w:val="en-US"/>
        </w:rPr>
        <w:t>Table A.1</w:t>
      </w:r>
      <w:r w:rsidRPr="007E6669">
        <w:rPr>
          <w:rFonts w:cs="Times New Roman"/>
          <w:szCs w:val="24"/>
          <w:lang w:val="en-US"/>
        </w:rPr>
        <w:t xml:space="preserve">), they were subsequently subdivided into strips of 100 × 20 m for the sake of comparison. </w:t>
      </w:r>
    </w:p>
    <w:p w:rsidR="003D5377" w:rsidRPr="007E6669" w:rsidRDefault="003D5377" w:rsidP="00C004EC">
      <w:pPr>
        <w:spacing w:after="0" w:line="360" w:lineRule="auto"/>
        <w:ind w:firstLine="284"/>
        <w:jc w:val="both"/>
        <w:rPr>
          <w:rFonts w:cs="Times New Roman"/>
          <w:szCs w:val="24"/>
          <w:lang w:val="en-US"/>
        </w:rPr>
      </w:pPr>
      <w:r w:rsidRPr="007E6669">
        <w:rPr>
          <w:rFonts w:cs="Times New Roman"/>
          <w:szCs w:val="24"/>
          <w:lang w:val="en-US"/>
        </w:rPr>
        <w:t>Leaf samples were collected at least once for each vernacular name (consistently given by the same group of highly knowledgeable local people using the Iban language) for lowland secondary regrowth and rubber gardens, and in a semi-systematic way for the other vegetation types (i.e. at least once per sampling site for a few very common and easily identifiable species, and for each tree otherwise).</w:t>
      </w:r>
    </w:p>
    <w:p w:rsidR="003D5377" w:rsidRDefault="003D5377" w:rsidP="00C004EC">
      <w:pPr>
        <w:spacing w:after="0" w:line="360" w:lineRule="auto"/>
        <w:ind w:firstLine="284"/>
        <w:jc w:val="both"/>
        <w:rPr>
          <w:rFonts w:cs="Times New Roman"/>
          <w:szCs w:val="24"/>
          <w:lang w:val="en-US"/>
        </w:rPr>
      </w:pPr>
      <w:r w:rsidRPr="007E6669">
        <w:rPr>
          <w:rFonts w:cs="Times New Roman"/>
          <w:szCs w:val="24"/>
          <w:lang w:val="en-US"/>
        </w:rPr>
        <w:t>For each plot, we computed different indices to characterize TAD: species richness, S</w:t>
      </w:r>
      <w:r w:rsidRPr="007E6669">
        <w:rPr>
          <w:rFonts w:cs="Times New Roman"/>
          <w:szCs w:val="24"/>
          <w:vertAlign w:val="subscript"/>
          <w:lang w:val="en-US"/>
        </w:rPr>
        <w:t>100</w:t>
      </w:r>
      <w:r w:rsidRPr="007E6669">
        <w:rPr>
          <w:rFonts w:cs="Times New Roman"/>
          <w:szCs w:val="24"/>
          <w:lang w:val="en-US"/>
        </w:rPr>
        <w:t xml:space="preserve">, </w:t>
      </w:r>
      <w:r w:rsidRPr="007E6669">
        <w:rPr>
          <w:szCs w:val="24"/>
          <w:lang w:val="en-US"/>
        </w:rPr>
        <w:t xml:space="preserve">and Fisher's </w:t>
      </w:r>
      <w:r w:rsidRPr="007E6669">
        <w:rPr>
          <w:rFonts w:cs="Times New Roman"/>
          <w:szCs w:val="24"/>
          <w:lang w:val="en-US"/>
        </w:rPr>
        <w:t>α (see Table A.1). Species</w:t>
      </w:r>
      <w:r w:rsidRPr="0068293A">
        <w:rPr>
          <w:rFonts w:cs="Times New Roman"/>
          <w:szCs w:val="24"/>
          <w:lang w:val="en-US"/>
        </w:rPr>
        <w:t xml:space="preserve"> richness is the simplest measure of species diversity and represents the number of species found in the plot.</w:t>
      </w:r>
      <w:r>
        <w:rPr>
          <w:rFonts w:cs="Times New Roman"/>
          <w:szCs w:val="24"/>
          <w:lang w:val="en-US"/>
        </w:rPr>
        <w:t xml:space="preserve"> Because species richness cannot be used to compare</w:t>
      </w:r>
      <w:r w:rsidRPr="0068293A">
        <w:rPr>
          <w:rFonts w:cs="Times New Roman"/>
          <w:szCs w:val="24"/>
          <w:lang w:val="en-US"/>
        </w:rPr>
        <w:t xml:space="preserve"> plots with different sampling area, we</w:t>
      </w:r>
      <w:r>
        <w:rPr>
          <w:rFonts w:cs="Times New Roman"/>
          <w:szCs w:val="24"/>
          <w:lang w:val="en-US"/>
        </w:rPr>
        <w:t xml:space="preserve"> computed</w:t>
      </w:r>
      <w:r w:rsidRPr="0068293A">
        <w:rPr>
          <w:rFonts w:cs="Times New Roman"/>
          <w:szCs w:val="24"/>
          <w:lang w:val="en-US"/>
        </w:rPr>
        <w:t xml:space="preserve"> S</w:t>
      </w:r>
      <w:r w:rsidRPr="0068293A">
        <w:rPr>
          <w:rFonts w:cs="Times New Roman"/>
          <w:szCs w:val="24"/>
          <w:vertAlign w:val="subscript"/>
          <w:lang w:val="en-US"/>
        </w:rPr>
        <w:t>100</w:t>
      </w:r>
      <w:r w:rsidRPr="0068293A">
        <w:rPr>
          <w:rFonts w:cs="Times New Roman"/>
          <w:szCs w:val="24"/>
          <w:lang w:val="en-US"/>
        </w:rPr>
        <w:t xml:space="preserve">, that is the expected number of species found in a sample of a hundred randomly chosen individuals </w:t>
      </w:r>
      <w:r>
        <w:rPr>
          <w:rFonts w:cs="Times New Roman"/>
          <w:noProof/>
          <w:szCs w:val="24"/>
          <w:lang w:val="en-US"/>
        </w:rPr>
        <w:t>(Hurlbert, 1971)</w:t>
      </w:r>
      <w:r w:rsidRPr="0068293A">
        <w:rPr>
          <w:rFonts w:cs="Times New Roman"/>
          <w:szCs w:val="24"/>
          <w:lang w:val="en-US"/>
        </w:rPr>
        <w:t xml:space="preserve">. </w:t>
      </w:r>
      <w:r>
        <w:rPr>
          <w:rFonts w:cs="Times New Roman"/>
          <w:szCs w:val="24"/>
          <w:lang w:val="en-US"/>
        </w:rPr>
        <w:t>S</w:t>
      </w:r>
      <w:r w:rsidRPr="001E475C">
        <w:rPr>
          <w:rFonts w:cs="Times New Roman"/>
          <w:szCs w:val="24"/>
          <w:vertAlign w:val="subscript"/>
          <w:lang w:val="en-US"/>
        </w:rPr>
        <w:t>100</w:t>
      </w:r>
      <w:r w:rsidRPr="006E795E">
        <w:rPr>
          <w:rFonts w:cs="Times New Roman"/>
          <w:szCs w:val="24"/>
          <w:lang w:val="en-US"/>
        </w:rPr>
        <w:t xml:space="preserve"> was computed using the ‘rarefy’ function of the ‘vegan’ R package </w:t>
      </w:r>
      <w:r w:rsidRPr="006E795E">
        <w:rPr>
          <w:rFonts w:cs="Times New Roman"/>
          <w:noProof/>
          <w:szCs w:val="24"/>
          <w:lang w:val="en-US"/>
        </w:rPr>
        <w:t>(Oksanen et al., 2015)</w:t>
      </w:r>
      <w:r w:rsidRPr="006E795E">
        <w:rPr>
          <w:rFonts w:cs="Times New Roman"/>
          <w:szCs w:val="24"/>
          <w:lang w:val="en-US"/>
        </w:rPr>
        <w:t xml:space="preserve">. Yet, because some plots did not reach 100 </w:t>
      </w:r>
      <w:r w:rsidRPr="007E6669">
        <w:rPr>
          <w:rFonts w:cs="Times New Roman"/>
          <w:szCs w:val="24"/>
          <w:lang w:val="en-US"/>
        </w:rPr>
        <w:t>individuals (see Table A.1), we had to model rarefaction curves to extrapolate S</w:t>
      </w:r>
      <w:r w:rsidRPr="007E6669">
        <w:rPr>
          <w:rFonts w:cs="Times New Roman"/>
          <w:szCs w:val="24"/>
          <w:vertAlign w:val="subscript"/>
          <w:lang w:val="en-US"/>
        </w:rPr>
        <w:t>100</w:t>
      </w:r>
      <w:r w:rsidRPr="007E6669">
        <w:rPr>
          <w:rFonts w:cs="Times New Roman"/>
          <w:szCs w:val="24"/>
          <w:lang w:val="en-US"/>
        </w:rPr>
        <w:t xml:space="preserve"> values. We tested two different functions, sqrt(x) and log(1+x), and selected the former because of better fit (Fig. A.1). Consequently</w:t>
      </w:r>
      <w:r w:rsidRPr="006E795E">
        <w:rPr>
          <w:rFonts w:cs="Times New Roman"/>
          <w:szCs w:val="24"/>
          <w:lang w:val="en-US"/>
        </w:rPr>
        <w:t>, for pl</w:t>
      </w:r>
      <w:r>
        <w:rPr>
          <w:rFonts w:cs="Times New Roman"/>
          <w:szCs w:val="24"/>
          <w:lang w:val="en-US"/>
        </w:rPr>
        <w:t>ots with n &lt; 100 individuals, S</w:t>
      </w:r>
      <w:r w:rsidRPr="001E475C">
        <w:rPr>
          <w:rFonts w:cs="Times New Roman"/>
          <w:szCs w:val="24"/>
          <w:vertAlign w:val="subscript"/>
          <w:lang w:val="en-US"/>
        </w:rPr>
        <w:t>100</w:t>
      </w:r>
      <w:r w:rsidRPr="006E795E">
        <w:rPr>
          <w:rFonts w:cs="Times New Roman"/>
          <w:szCs w:val="24"/>
          <w:lang w:val="en-US"/>
        </w:rPr>
        <w:t xml:space="preserve"> is the value of the model using the sqrt(x) function extrapolated for n = 100.</w:t>
      </w:r>
    </w:p>
    <w:p w:rsidR="003D5377" w:rsidRDefault="003D5377" w:rsidP="00C004EC">
      <w:pPr>
        <w:spacing w:after="0" w:line="360" w:lineRule="auto"/>
        <w:ind w:firstLine="284"/>
        <w:rPr>
          <w:rFonts w:cs="Times New Roman"/>
          <w:szCs w:val="24"/>
          <w:lang w:val="en-US"/>
        </w:rPr>
      </w:pPr>
      <w:r>
        <w:rPr>
          <w:rFonts w:cs="Times New Roman"/>
          <w:noProof/>
          <w:szCs w:val="24"/>
          <w:lang w:val="fr-FR" w:eastAsia="fr-FR"/>
        </w:rPr>
        <w:lastRenderedPageBreak/>
        <w:drawing>
          <wp:inline distT="0" distB="0" distL="0" distR="0" wp14:anchorId="27C64AFC" wp14:editId="28D09E3C">
            <wp:extent cx="5731510" cy="2579370"/>
            <wp:effectExtent l="0" t="0" r="254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00APPENDIX.jpg"/>
                    <pic:cNvPicPr/>
                  </pic:nvPicPr>
                  <pic:blipFill>
                    <a:blip r:embed="rId5" cstate="print">
                      <a:extLst>
                        <a:ext uri="{28A0092B-C50C-407E-A947-70E740481C1C}">
                          <a14:useLocalDpi xmlns:a14="http://schemas.microsoft.com/office/drawing/2010/main"/>
                        </a:ext>
                      </a:extLst>
                    </a:blip>
                    <a:stretch>
                      <a:fillRect/>
                    </a:stretch>
                  </pic:blipFill>
                  <pic:spPr>
                    <a:xfrm>
                      <a:off x="0" y="0"/>
                      <a:ext cx="5731510" cy="2579370"/>
                    </a:xfrm>
                    <a:prstGeom prst="rect">
                      <a:avLst/>
                    </a:prstGeom>
                  </pic:spPr>
                </pic:pic>
              </a:graphicData>
            </a:graphic>
          </wp:inline>
        </w:drawing>
      </w:r>
    </w:p>
    <w:p w:rsidR="003D5377" w:rsidRDefault="003D5377" w:rsidP="0002405E">
      <w:pPr>
        <w:spacing w:after="0"/>
        <w:ind w:firstLine="284"/>
        <w:jc w:val="both"/>
        <w:rPr>
          <w:rFonts w:cs="Times New Roman"/>
          <w:szCs w:val="24"/>
          <w:lang w:val="en-US"/>
        </w:rPr>
      </w:pPr>
      <w:r w:rsidRPr="00C004EC">
        <w:rPr>
          <w:rFonts w:cs="Times New Roman"/>
          <w:b/>
          <w:szCs w:val="24"/>
          <w:lang w:val="en-US"/>
        </w:rPr>
        <w:t>Fig. A.1</w:t>
      </w:r>
      <w:r>
        <w:rPr>
          <w:rFonts w:cs="Times New Roman"/>
          <w:szCs w:val="24"/>
          <w:lang w:val="en-US"/>
        </w:rPr>
        <w:t xml:space="preserve"> </w:t>
      </w:r>
      <w:r w:rsidRPr="006E795E">
        <w:rPr>
          <w:rFonts w:cs="Times New Roman"/>
          <w:szCs w:val="24"/>
          <w:lang w:val="en-US"/>
        </w:rPr>
        <w:t>Exa</w:t>
      </w:r>
      <w:r>
        <w:rPr>
          <w:rFonts w:cs="Times New Roman"/>
          <w:szCs w:val="24"/>
          <w:lang w:val="en-US"/>
        </w:rPr>
        <w:t>mples of S</w:t>
      </w:r>
      <w:r w:rsidRPr="001E475C">
        <w:rPr>
          <w:rFonts w:cs="Times New Roman"/>
          <w:szCs w:val="24"/>
          <w:vertAlign w:val="subscript"/>
          <w:lang w:val="en-US"/>
        </w:rPr>
        <w:t>100</w:t>
      </w:r>
      <w:r w:rsidRPr="006E795E">
        <w:rPr>
          <w:rFonts w:cs="Times New Roman"/>
          <w:szCs w:val="24"/>
          <w:lang w:val="en-US"/>
        </w:rPr>
        <w:t xml:space="preserve"> computation for two </w:t>
      </w:r>
      <w:r>
        <w:rPr>
          <w:rFonts w:cs="Times New Roman"/>
          <w:szCs w:val="24"/>
          <w:lang w:val="en-US"/>
        </w:rPr>
        <w:t xml:space="preserve">sampling </w:t>
      </w:r>
      <w:r w:rsidRPr="006E795E">
        <w:rPr>
          <w:rFonts w:cs="Times New Roman"/>
          <w:szCs w:val="24"/>
          <w:lang w:val="en-US"/>
        </w:rPr>
        <w:t>plots with n &lt; 100 individuals. The model using the sqrt(x) function (red dots) better fits the rarefaction curve (black dots) compared to the model using the log(1+x) function (green dots).</w:t>
      </w:r>
    </w:p>
    <w:p w:rsidR="003D5377" w:rsidRDefault="003D5377" w:rsidP="00C004EC">
      <w:pPr>
        <w:spacing w:after="0" w:line="360" w:lineRule="auto"/>
        <w:ind w:firstLine="284"/>
        <w:rPr>
          <w:rFonts w:cs="Times New Roman"/>
          <w:szCs w:val="24"/>
          <w:lang w:val="en-US"/>
        </w:rPr>
      </w:pPr>
    </w:p>
    <w:p w:rsidR="003D5377" w:rsidRDefault="003D5377" w:rsidP="00C004EC">
      <w:pPr>
        <w:spacing w:after="0" w:line="360" w:lineRule="auto"/>
        <w:ind w:firstLine="284"/>
        <w:jc w:val="both"/>
        <w:rPr>
          <w:rFonts w:cs="Times New Roman"/>
          <w:szCs w:val="24"/>
          <w:lang w:val="en-US"/>
        </w:rPr>
      </w:pPr>
      <w:r>
        <w:rPr>
          <w:rFonts w:cs="Times New Roman"/>
          <w:szCs w:val="24"/>
          <w:lang w:val="en-US"/>
        </w:rPr>
        <w:t>After having conducted modeling and subsequent analysis with both S</w:t>
      </w:r>
      <w:r w:rsidRPr="007D28F7">
        <w:rPr>
          <w:rFonts w:cs="Times New Roman"/>
          <w:szCs w:val="24"/>
          <w:vertAlign w:val="subscript"/>
          <w:lang w:val="en-US"/>
        </w:rPr>
        <w:t>100</w:t>
      </w:r>
      <w:r>
        <w:rPr>
          <w:rFonts w:cs="Times New Roman"/>
          <w:szCs w:val="24"/>
          <w:lang w:val="en-US"/>
        </w:rPr>
        <w:t xml:space="preserve"> and </w:t>
      </w:r>
      <w:r>
        <w:rPr>
          <w:rFonts w:cs="Times New Roman"/>
          <w:szCs w:val="24"/>
        </w:rPr>
        <w:t>Fisher’s α, we decided to use only Fisher’s α because correlations between TAD and either ACD or SCD, and spatial congruence of their respective hotspots were very similar whichever the indicator used (S</w:t>
      </w:r>
      <w:r w:rsidRPr="00C004EC">
        <w:rPr>
          <w:rFonts w:cs="Times New Roman"/>
          <w:szCs w:val="24"/>
          <w:vertAlign w:val="subscript"/>
        </w:rPr>
        <w:t>100</w:t>
      </w:r>
      <w:r>
        <w:rPr>
          <w:rFonts w:cs="Times New Roman"/>
          <w:szCs w:val="24"/>
        </w:rPr>
        <w:t xml:space="preserve"> and Fisher’s</w:t>
      </w:r>
      <w:r w:rsidRPr="005703B3">
        <w:rPr>
          <w:rFonts w:cs="Times New Roman"/>
          <w:szCs w:val="24"/>
        </w:rPr>
        <w:t xml:space="preserve"> </w:t>
      </w:r>
      <w:r>
        <w:rPr>
          <w:rFonts w:cs="Times New Roman"/>
          <w:szCs w:val="24"/>
        </w:rPr>
        <w:t>α were very strongly correlated; P</w:t>
      </w:r>
      <w:r w:rsidRPr="007D28F7">
        <w:rPr>
          <w:rFonts w:cs="Times New Roman"/>
          <w:szCs w:val="24"/>
        </w:rPr>
        <w:t>ear</w:t>
      </w:r>
      <w:r>
        <w:rPr>
          <w:rFonts w:cs="Times New Roman"/>
          <w:szCs w:val="24"/>
        </w:rPr>
        <w:t>son</w:t>
      </w:r>
      <w:r w:rsidRPr="007D28F7">
        <w:rPr>
          <w:rFonts w:cs="Times New Roman"/>
          <w:szCs w:val="24"/>
        </w:rPr>
        <w:t xml:space="preserve">’s </w:t>
      </w:r>
      <w:r w:rsidRPr="007D28F7">
        <w:rPr>
          <w:rFonts w:cs="Times New Roman"/>
          <w:i/>
          <w:szCs w:val="24"/>
        </w:rPr>
        <w:t>r</w:t>
      </w:r>
      <w:r w:rsidRPr="007D28F7">
        <w:rPr>
          <w:rFonts w:cs="Times New Roman"/>
          <w:szCs w:val="24"/>
        </w:rPr>
        <w:t xml:space="preserve"> = 0.98, p &lt; 0.001</w:t>
      </w:r>
      <w:r>
        <w:rPr>
          <w:rFonts w:cs="Times New Roman"/>
          <w:szCs w:val="24"/>
        </w:rPr>
        <w:t>), and because Fisher’s</w:t>
      </w:r>
      <w:r w:rsidRPr="005703B3">
        <w:rPr>
          <w:rFonts w:cs="Times New Roman"/>
          <w:szCs w:val="24"/>
        </w:rPr>
        <w:t xml:space="preserve"> </w:t>
      </w:r>
      <w:r>
        <w:rPr>
          <w:rFonts w:cs="Times New Roman"/>
          <w:szCs w:val="24"/>
        </w:rPr>
        <w:t>α measures did not suffer potential bias due to the aforementioned computation technique.</w:t>
      </w:r>
    </w:p>
    <w:p w:rsidR="003D5377" w:rsidRPr="00D9415A" w:rsidRDefault="003D5377" w:rsidP="00D9415A">
      <w:pPr>
        <w:rPr>
          <w:rFonts w:cs="Times New Roman"/>
          <w:szCs w:val="24"/>
          <w:lang w:val="en-US"/>
        </w:rPr>
        <w:sectPr w:rsidR="003D5377" w:rsidRPr="00D9415A" w:rsidSect="0079143A">
          <w:footerReference w:type="default" r:id="rId6"/>
          <w:pgSz w:w="11906" w:h="16838"/>
          <w:pgMar w:top="1440" w:right="1440" w:bottom="1440" w:left="1440" w:header="708" w:footer="708" w:gutter="0"/>
          <w:cols w:space="708"/>
          <w:docGrid w:linePitch="360"/>
        </w:sectPr>
      </w:pPr>
    </w:p>
    <w:p w:rsidR="003D5377" w:rsidRDefault="003D5377" w:rsidP="00990249">
      <w:pPr>
        <w:rPr>
          <w:lang w:val="en-US"/>
        </w:rPr>
      </w:pPr>
      <w:r w:rsidRPr="006F16B6">
        <w:rPr>
          <w:b/>
          <w:lang w:val="en-US"/>
        </w:rPr>
        <w:lastRenderedPageBreak/>
        <w:t>Table A.1</w:t>
      </w:r>
      <w:r>
        <w:rPr>
          <w:rFonts w:cs="Times New Roman"/>
          <w:szCs w:val="24"/>
        </w:rPr>
        <w:t xml:space="preserve"> Information on plot </w:t>
      </w:r>
      <w:r w:rsidRPr="004E385E">
        <w:rPr>
          <w:rFonts w:cs="Times New Roman"/>
          <w:szCs w:val="24"/>
        </w:rPr>
        <w:t>s</w:t>
      </w:r>
      <w:r>
        <w:rPr>
          <w:rFonts w:cs="Times New Roman"/>
          <w:szCs w:val="24"/>
        </w:rPr>
        <w:t xml:space="preserve">tructure and diversity features. </w:t>
      </w:r>
      <w:r>
        <w:rPr>
          <w:rFonts w:cs="Times New Roman"/>
          <w:szCs w:val="24"/>
          <w:lang w:val="en-US"/>
        </w:rPr>
        <w:t xml:space="preserve">One plot was consistently discarded in ACD-related analyses because of outlier behavior (see </w:t>
      </w:r>
      <w:r w:rsidRPr="00814E6D">
        <w:rPr>
          <w:rFonts w:cs="Times New Roman"/>
          <w:szCs w:val="24"/>
          <w:lang w:val="en-US"/>
        </w:rPr>
        <w:t>grey-tinted</w:t>
      </w:r>
      <w:r>
        <w:rPr>
          <w:rFonts w:cs="Times New Roman"/>
          <w:szCs w:val="24"/>
          <w:lang w:val="en-US"/>
        </w:rPr>
        <w:t xml:space="preserve"> line; ACD = 710 Mg ha</w:t>
      </w:r>
      <w:r w:rsidRPr="00F266F1">
        <w:rPr>
          <w:rFonts w:cs="Times New Roman"/>
          <w:szCs w:val="24"/>
          <w:vertAlign w:val="superscript"/>
          <w:lang w:val="en-US"/>
        </w:rPr>
        <w:t>-1</w:t>
      </w:r>
      <w:r>
        <w:rPr>
          <w:rFonts w:cs="Times New Roman"/>
          <w:szCs w:val="24"/>
          <w:lang w:val="en-US"/>
        </w:rPr>
        <w:t>).</w:t>
      </w:r>
    </w:p>
    <w:tbl>
      <w:tblPr>
        <w:tblStyle w:val="Grilledutableau"/>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6"/>
        <w:gridCol w:w="1083"/>
        <w:gridCol w:w="1083"/>
        <w:gridCol w:w="1242"/>
        <w:gridCol w:w="697"/>
        <w:gridCol w:w="1100"/>
        <w:gridCol w:w="984"/>
        <w:gridCol w:w="904"/>
        <w:gridCol w:w="867"/>
        <w:gridCol w:w="879"/>
        <w:gridCol w:w="1032"/>
        <w:gridCol w:w="1001"/>
        <w:gridCol w:w="873"/>
        <w:gridCol w:w="1233"/>
      </w:tblGrid>
      <w:tr w:rsidR="003D5377" w:rsidRPr="009772F3" w:rsidTr="00B83F44">
        <w:trPr>
          <w:trHeight w:val="312"/>
          <w:tblHeader/>
          <w:jc w:val="center"/>
        </w:trPr>
        <w:tc>
          <w:tcPr>
            <w:tcW w:w="422" w:type="pct"/>
            <w:tcBorders>
              <w:top w:val="single" w:sz="4" w:space="0" w:color="auto"/>
              <w:bottom w:val="single" w:sz="4" w:space="0" w:color="auto"/>
            </w:tcBorders>
          </w:tcPr>
          <w:p w:rsidR="003D5377" w:rsidRPr="009772F3" w:rsidRDefault="003D5377" w:rsidP="006F16B6">
            <w:pPr>
              <w:spacing w:before="60"/>
              <w:rPr>
                <w:rFonts w:cs="Times New Roman"/>
                <w:b/>
                <w:sz w:val="20"/>
                <w:szCs w:val="20"/>
              </w:rPr>
            </w:pPr>
            <w:r w:rsidRPr="009772F3">
              <w:rPr>
                <w:rFonts w:cs="Times New Roman"/>
                <w:b/>
                <w:sz w:val="20"/>
                <w:szCs w:val="20"/>
              </w:rPr>
              <w:t>Plot ID</w:t>
            </w:r>
          </w:p>
        </w:tc>
        <w:tc>
          <w:tcPr>
            <w:tcW w:w="382" w:type="pct"/>
            <w:tcBorders>
              <w:top w:val="single" w:sz="4" w:space="0" w:color="auto"/>
              <w:bottom w:val="single" w:sz="4" w:space="0" w:color="auto"/>
            </w:tcBorders>
          </w:tcPr>
          <w:p w:rsidR="003D5377" w:rsidRPr="009772F3" w:rsidRDefault="003D5377" w:rsidP="006F16B6">
            <w:pPr>
              <w:spacing w:before="60"/>
              <w:rPr>
                <w:rFonts w:cs="Times New Roman"/>
                <w:b/>
                <w:sz w:val="20"/>
                <w:szCs w:val="20"/>
              </w:rPr>
            </w:pPr>
            <w:r w:rsidRPr="009772F3">
              <w:rPr>
                <w:rFonts w:cs="Times New Roman"/>
                <w:b/>
                <w:sz w:val="20"/>
                <w:szCs w:val="20"/>
              </w:rPr>
              <w:t>X_coord</w:t>
            </w:r>
          </w:p>
        </w:tc>
        <w:tc>
          <w:tcPr>
            <w:tcW w:w="382" w:type="pct"/>
            <w:tcBorders>
              <w:top w:val="single" w:sz="4" w:space="0" w:color="auto"/>
              <w:bottom w:val="single" w:sz="4" w:space="0" w:color="auto"/>
            </w:tcBorders>
          </w:tcPr>
          <w:p w:rsidR="003D5377" w:rsidRPr="009772F3" w:rsidRDefault="003D5377" w:rsidP="006F16B6">
            <w:pPr>
              <w:spacing w:before="60"/>
              <w:rPr>
                <w:rFonts w:cs="Times New Roman"/>
                <w:b/>
                <w:sz w:val="20"/>
                <w:szCs w:val="20"/>
              </w:rPr>
            </w:pPr>
            <w:r w:rsidRPr="009772F3">
              <w:rPr>
                <w:rFonts w:cs="Times New Roman"/>
                <w:b/>
                <w:sz w:val="20"/>
                <w:szCs w:val="20"/>
              </w:rPr>
              <w:t>Y_coord</w:t>
            </w:r>
          </w:p>
        </w:tc>
        <w:tc>
          <w:tcPr>
            <w:tcW w:w="438" w:type="pct"/>
            <w:tcBorders>
              <w:top w:val="single" w:sz="4" w:space="0" w:color="auto"/>
              <w:bottom w:val="single" w:sz="4" w:space="0" w:color="auto"/>
            </w:tcBorders>
          </w:tcPr>
          <w:p w:rsidR="003D5377" w:rsidRPr="009772F3" w:rsidRDefault="003D5377" w:rsidP="006F16B6">
            <w:pPr>
              <w:spacing w:before="60"/>
              <w:rPr>
                <w:rFonts w:cs="Times New Roman"/>
                <w:b/>
                <w:sz w:val="20"/>
                <w:szCs w:val="20"/>
              </w:rPr>
            </w:pPr>
            <w:r w:rsidRPr="009772F3">
              <w:rPr>
                <w:rFonts w:cs="Times New Roman"/>
                <w:b/>
                <w:sz w:val="20"/>
                <w:szCs w:val="20"/>
              </w:rPr>
              <w:t xml:space="preserve">Vegetation condition </w:t>
            </w:r>
            <w:r w:rsidRPr="009772F3">
              <w:rPr>
                <w:rFonts w:cs="Times New Roman"/>
                <w:b/>
                <w:sz w:val="20"/>
                <w:szCs w:val="20"/>
                <w:vertAlign w:val="superscript"/>
              </w:rPr>
              <w:t>a</w:t>
            </w:r>
            <w:r w:rsidRPr="009772F3">
              <w:rPr>
                <w:rFonts w:cs="Times New Roman"/>
                <w:b/>
                <w:sz w:val="20"/>
                <w:szCs w:val="20"/>
              </w:rPr>
              <w:t xml:space="preserve"> and type </w:t>
            </w:r>
            <w:r w:rsidRPr="009772F3">
              <w:rPr>
                <w:rFonts w:cs="Times New Roman"/>
                <w:b/>
                <w:sz w:val="20"/>
                <w:szCs w:val="20"/>
                <w:vertAlign w:val="superscript"/>
              </w:rPr>
              <w:t>b</w:t>
            </w:r>
          </w:p>
        </w:tc>
        <w:tc>
          <w:tcPr>
            <w:tcW w:w="246" w:type="pct"/>
            <w:tcBorders>
              <w:top w:val="single" w:sz="4" w:space="0" w:color="auto"/>
              <w:bottom w:val="single" w:sz="4" w:space="0" w:color="auto"/>
            </w:tcBorders>
          </w:tcPr>
          <w:p w:rsidR="003D5377" w:rsidRPr="009772F3" w:rsidRDefault="003D5377" w:rsidP="006F16B6">
            <w:pPr>
              <w:spacing w:before="60"/>
              <w:rPr>
                <w:rFonts w:cs="Times New Roman"/>
                <w:b/>
                <w:sz w:val="20"/>
                <w:szCs w:val="20"/>
              </w:rPr>
            </w:pPr>
            <w:r w:rsidRPr="009772F3">
              <w:rPr>
                <w:rFonts w:cs="Times New Roman"/>
                <w:b/>
                <w:sz w:val="20"/>
                <w:szCs w:val="20"/>
              </w:rPr>
              <w:t>Area</w:t>
            </w:r>
          </w:p>
        </w:tc>
        <w:tc>
          <w:tcPr>
            <w:tcW w:w="388" w:type="pct"/>
            <w:tcBorders>
              <w:top w:val="single" w:sz="4" w:space="0" w:color="auto"/>
              <w:bottom w:val="single" w:sz="4" w:space="0" w:color="auto"/>
            </w:tcBorders>
          </w:tcPr>
          <w:p w:rsidR="003D5377" w:rsidRPr="009772F3" w:rsidRDefault="003D5377" w:rsidP="006F16B6">
            <w:pPr>
              <w:spacing w:before="60"/>
              <w:rPr>
                <w:rFonts w:cs="Times New Roman"/>
                <w:b/>
                <w:sz w:val="20"/>
                <w:szCs w:val="20"/>
              </w:rPr>
            </w:pPr>
            <w:r w:rsidRPr="009772F3">
              <w:rPr>
                <w:rFonts w:cs="Times New Roman"/>
                <w:b/>
                <w:sz w:val="20"/>
                <w:szCs w:val="20"/>
              </w:rPr>
              <w:t>ACD</w:t>
            </w:r>
          </w:p>
          <w:p w:rsidR="003D5377" w:rsidRPr="009772F3" w:rsidRDefault="003D5377" w:rsidP="006F16B6">
            <w:pPr>
              <w:spacing w:before="60"/>
              <w:rPr>
                <w:rFonts w:cs="Times New Roman"/>
                <w:b/>
                <w:sz w:val="20"/>
                <w:szCs w:val="20"/>
              </w:rPr>
            </w:pPr>
            <w:r w:rsidRPr="009772F3">
              <w:rPr>
                <w:rFonts w:cs="Times New Roman"/>
                <w:b/>
                <w:sz w:val="20"/>
                <w:szCs w:val="20"/>
              </w:rPr>
              <w:t>(Mg ha</w:t>
            </w:r>
            <w:r w:rsidRPr="009772F3">
              <w:rPr>
                <w:rFonts w:cs="Times New Roman"/>
                <w:b/>
                <w:sz w:val="20"/>
                <w:szCs w:val="20"/>
                <w:vertAlign w:val="superscript"/>
              </w:rPr>
              <w:t>-1</w:t>
            </w:r>
            <w:r w:rsidRPr="009772F3">
              <w:rPr>
                <w:rFonts w:cs="Times New Roman"/>
                <w:b/>
                <w:sz w:val="20"/>
                <w:szCs w:val="20"/>
              </w:rPr>
              <w:t>)</w:t>
            </w:r>
          </w:p>
        </w:tc>
        <w:tc>
          <w:tcPr>
            <w:tcW w:w="347" w:type="pct"/>
            <w:tcBorders>
              <w:top w:val="single" w:sz="4" w:space="0" w:color="auto"/>
              <w:bottom w:val="single" w:sz="4" w:space="0" w:color="auto"/>
            </w:tcBorders>
          </w:tcPr>
          <w:p w:rsidR="003D5377" w:rsidRPr="009772F3" w:rsidRDefault="003D5377" w:rsidP="006F16B6">
            <w:pPr>
              <w:spacing w:before="60"/>
              <w:rPr>
                <w:rFonts w:cs="Times New Roman"/>
                <w:b/>
                <w:sz w:val="20"/>
                <w:szCs w:val="20"/>
              </w:rPr>
            </w:pPr>
            <w:r w:rsidRPr="009772F3">
              <w:rPr>
                <w:rFonts w:cs="Times New Roman"/>
                <w:b/>
                <w:sz w:val="20"/>
                <w:szCs w:val="20"/>
              </w:rPr>
              <w:t>Tree number</w:t>
            </w:r>
          </w:p>
        </w:tc>
        <w:tc>
          <w:tcPr>
            <w:tcW w:w="319" w:type="pct"/>
            <w:tcBorders>
              <w:top w:val="single" w:sz="4" w:space="0" w:color="auto"/>
              <w:bottom w:val="single" w:sz="4" w:space="0" w:color="auto"/>
            </w:tcBorders>
          </w:tcPr>
          <w:p w:rsidR="003D5377" w:rsidRPr="009772F3" w:rsidRDefault="003D5377" w:rsidP="006F16B6">
            <w:pPr>
              <w:spacing w:before="60"/>
              <w:rPr>
                <w:rFonts w:cs="Times New Roman"/>
                <w:b/>
                <w:sz w:val="20"/>
                <w:szCs w:val="20"/>
              </w:rPr>
            </w:pPr>
            <w:r w:rsidRPr="009772F3">
              <w:rPr>
                <w:rFonts w:cs="Times New Roman"/>
                <w:b/>
                <w:sz w:val="20"/>
                <w:szCs w:val="20"/>
              </w:rPr>
              <w:t>Tree density (ha</w:t>
            </w:r>
            <w:r w:rsidRPr="009772F3">
              <w:rPr>
                <w:rFonts w:cs="Times New Roman"/>
                <w:b/>
                <w:sz w:val="20"/>
                <w:szCs w:val="20"/>
                <w:vertAlign w:val="superscript"/>
              </w:rPr>
              <w:t>-1</w:t>
            </w:r>
            <w:r w:rsidRPr="009772F3">
              <w:rPr>
                <w:rFonts w:cs="Times New Roman"/>
                <w:b/>
                <w:sz w:val="20"/>
                <w:szCs w:val="20"/>
              </w:rPr>
              <w:t>)</w:t>
            </w:r>
          </w:p>
        </w:tc>
        <w:tc>
          <w:tcPr>
            <w:tcW w:w="306" w:type="pct"/>
            <w:tcBorders>
              <w:top w:val="single" w:sz="4" w:space="0" w:color="auto"/>
              <w:bottom w:val="single" w:sz="4" w:space="0" w:color="auto"/>
            </w:tcBorders>
          </w:tcPr>
          <w:p w:rsidR="003D5377" w:rsidRPr="009772F3" w:rsidRDefault="003D5377" w:rsidP="006F16B6">
            <w:pPr>
              <w:spacing w:before="60"/>
              <w:rPr>
                <w:rFonts w:cs="Times New Roman"/>
                <w:b/>
                <w:sz w:val="20"/>
                <w:szCs w:val="20"/>
              </w:rPr>
            </w:pPr>
            <w:r w:rsidRPr="009772F3">
              <w:rPr>
                <w:rFonts w:cs="Times New Roman"/>
                <w:b/>
                <w:sz w:val="20"/>
                <w:szCs w:val="20"/>
              </w:rPr>
              <w:t>DBH (cm)</w:t>
            </w:r>
          </w:p>
        </w:tc>
        <w:tc>
          <w:tcPr>
            <w:tcW w:w="310" w:type="pct"/>
            <w:tcBorders>
              <w:top w:val="single" w:sz="4" w:space="0" w:color="auto"/>
              <w:bottom w:val="single" w:sz="4" w:space="0" w:color="auto"/>
            </w:tcBorders>
          </w:tcPr>
          <w:p w:rsidR="003D5377" w:rsidRPr="009772F3" w:rsidRDefault="003D5377" w:rsidP="006F16B6">
            <w:pPr>
              <w:spacing w:before="60"/>
              <w:rPr>
                <w:rFonts w:cs="Times New Roman"/>
                <w:b/>
                <w:sz w:val="20"/>
                <w:szCs w:val="20"/>
              </w:rPr>
            </w:pPr>
            <w:r w:rsidRPr="009772F3">
              <w:rPr>
                <w:rFonts w:cs="Times New Roman"/>
                <w:b/>
                <w:sz w:val="20"/>
                <w:szCs w:val="20"/>
              </w:rPr>
              <w:t>Height (m)</w:t>
            </w:r>
          </w:p>
        </w:tc>
        <w:tc>
          <w:tcPr>
            <w:tcW w:w="364" w:type="pct"/>
            <w:tcBorders>
              <w:top w:val="single" w:sz="4" w:space="0" w:color="auto"/>
              <w:bottom w:val="single" w:sz="4" w:space="0" w:color="auto"/>
            </w:tcBorders>
          </w:tcPr>
          <w:p w:rsidR="003D5377" w:rsidRPr="009772F3" w:rsidRDefault="003D5377" w:rsidP="006F16B6">
            <w:pPr>
              <w:spacing w:before="60"/>
              <w:rPr>
                <w:rFonts w:cs="Times New Roman"/>
                <w:b/>
                <w:sz w:val="20"/>
                <w:szCs w:val="20"/>
              </w:rPr>
            </w:pPr>
            <w:r w:rsidRPr="009772F3">
              <w:rPr>
                <w:rFonts w:cs="Times New Roman"/>
                <w:b/>
                <w:sz w:val="20"/>
                <w:szCs w:val="20"/>
              </w:rPr>
              <w:t>WSG</w:t>
            </w:r>
          </w:p>
          <w:p w:rsidR="003D5377" w:rsidRPr="009772F3" w:rsidRDefault="003D5377" w:rsidP="006F16B6">
            <w:pPr>
              <w:spacing w:before="60"/>
              <w:rPr>
                <w:rFonts w:cs="Times New Roman"/>
                <w:b/>
                <w:sz w:val="20"/>
                <w:szCs w:val="20"/>
              </w:rPr>
            </w:pPr>
            <w:r w:rsidRPr="009772F3">
              <w:rPr>
                <w:rFonts w:cs="Times New Roman"/>
                <w:b/>
                <w:sz w:val="20"/>
                <w:szCs w:val="20"/>
              </w:rPr>
              <w:t>(g cm</w:t>
            </w:r>
            <w:r w:rsidRPr="009772F3">
              <w:rPr>
                <w:rFonts w:cs="Times New Roman"/>
                <w:b/>
                <w:sz w:val="20"/>
                <w:szCs w:val="20"/>
                <w:vertAlign w:val="superscript"/>
              </w:rPr>
              <w:t>-3</w:t>
            </w:r>
            <w:r w:rsidRPr="009772F3">
              <w:rPr>
                <w:rFonts w:cs="Times New Roman"/>
                <w:b/>
                <w:sz w:val="20"/>
                <w:szCs w:val="20"/>
              </w:rPr>
              <w:t>)</w:t>
            </w:r>
          </w:p>
        </w:tc>
        <w:tc>
          <w:tcPr>
            <w:tcW w:w="353" w:type="pct"/>
            <w:tcBorders>
              <w:top w:val="single" w:sz="4" w:space="0" w:color="auto"/>
              <w:bottom w:val="single" w:sz="4" w:space="0" w:color="auto"/>
            </w:tcBorders>
          </w:tcPr>
          <w:p w:rsidR="003D5377" w:rsidRPr="009772F3" w:rsidRDefault="003D5377" w:rsidP="006F16B6">
            <w:pPr>
              <w:spacing w:before="60"/>
              <w:rPr>
                <w:rFonts w:cs="Times New Roman"/>
                <w:b/>
                <w:sz w:val="20"/>
                <w:szCs w:val="20"/>
              </w:rPr>
            </w:pPr>
            <w:r w:rsidRPr="009772F3">
              <w:rPr>
                <w:rFonts w:cs="Times New Roman"/>
                <w:b/>
                <w:sz w:val="20"/>
                <w:szCs w:val="20"/>
              </w:rPr>
              <w:t>Species richness</w:t>
            </w:r>
          </w:p>
        </w:tc>
        <w:tc>
          <w:tcPr>
            <w:tcW w:w="308" w:type="pct"/>
            <w:tcBorders>
              <w:top w:val="single" w:sz="4" w:space="0" w:color="auto"/>
              <w:bottom w:val="single" w:sz="4" w:space="0" w:color="auto"/>
            </w:tcBorders>
          </w:tcPr>
          <w:p w:rsidR="003D5377" w:rsidRPr="009772F3" w:rsidRDefault="003D5377" w:rsidP="006F16B6">
            <w:pPr>
              <w:spacing w:before="60"/>
              <w:rPr>
                <w:rFonts w:cs="Times New Roman"/>
                <w:b/>
                <w:sz w:val="20"/>
                <w:szCs w:val="20"/>
              </w:rPr>
            </w:pPr>
            <w:r>
              <w:rPr>
                <w:rFonts w:cs="Times New Roman"/>
                <w:b/>
                <w:sz w:val="20"/>
                <w:szCs w:val="20"/>
              </w:rPr>
              <w:t>S</w:t>
            </w:r>
            <w:r w:rsidRPr="001E475C">
              <w:rPr>
                <w:rFonts w:cs="Times New Roman"/>
                <w:b/>
                <w:sz w:val="20"/>
                <w:szCs w:val="20"/>
                <w:vertAlign w:val="subscript"/>
              </w:rPr>
              <w:t>100</w:t>
            </w:r>
          </w:p>
        </w:tc>
        <w:tc>
          <w:tcPr>
            <w:tcW w:w="435" w:type="pct"/>
            <w:tcBorders>
              <w:top w:val="single" w:sz="4" w:space="0" w:color="auto"/>
              <w:bottom w:val="single" w:sz="4" w:space="0" w:color="auto"/>
            </w:tcBorders>
          </w:tcPr>
          <w:p w:rsidR="003D5377" w:rsidRPr="009772F3" w:rsidRDefault="003D5377" w:rsidP="006F16B6">
            <w:pPr>
              <w:spacing w:before="60"/>
              <w:rPr>
                <w:rFonts w:cs="Times New Roman"/>
                <w:b/>
                <w:sz w:val="20"/>
                <w:szCs w:val="20"/>
              </w:rPr>
            </w:pPr>
            <w:r w:rsidRPr="009772F3">
              <w:rPr>
                <w:rFonts w:cs="Times New Roman"/>
                <w:b/>
                <w:sz w:val="20"/>
                <w:szCs w:val="20"/>
              </w:rPr>
              <w:t>Fisher's α</w:t>
            </w:r>
          </w:p>
        </w:tc>
      </w:tr>
      <w:tr w:rsidR="003D5377" w:rsidRPr="009772F3" w:rsidTr="00B83F44">
        <w:trPr>
          <w:trHeight w:val="312"/>
          <w:jc w:val="center"/>
        </w:trPr>
        <w:tc>
          <w:tcPr>
            <w:tcW w:w="422" w:type="pct"/>
            <w:tcBorders>
              <w:top w:val="single" w:sz="4" w:space="0" w:color="auto"/>
            </w:tcBorders>
            <w:vAlign w:val="center"/>
          </w:tcPr>
          <w:p w:rsidR="003D5377" w:rsidRPr="009772F3" w:rsidRDefault="003D5377" w:rsidP="00EA514D">
            <w:pPr>
              <w:rPr>
                <w:rFonts w:cs="Times New Roman"/>
                <w:sz w:val="20"/>
                <w:szCs w:val="20"/>
              </w:rPr>
            </w:pPr>
            <w:r w:rsidRPr="009772F3">
              <w:rPr>
                <w:rFonts w:cs="Times New Roman"/>
                <w:sz w:val="20"/>
                <w:szCs w:val="20"/>
              </w:rPr>
              <w:t>KL.SR 1</w:t>
            </w:r>
          </w:p>
        </w:tc>
        <w:tc>
          <w:tcPr>
            <w:tcW w:w="382" w:type="pct"/>
            <w:tcBorders>
              <w:top w:val="single" w:sz="4" w:space="0" w:color="auto"/>
            </w:tcBorders>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640522.2</w:t>
            </w:r>
          </w:p>
        </w:tc>
        <w:tc>
          <w:tcPr>
            <w:tcW w:w="382" w:type="pct"/>
            <w:tcBorders>
              <w:top w:val="single" w:sz="4" w:space="0" w:color="auto"/>
            </w:tcBorders>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127291.4</w:t>
            </w:r>
          </w:p>
        </w:tc>
        <w:tc>
          <w:tcPr>
            <w:tcW w:w="438" w:type="pct"/>
            <w:tcBorders>
              <w:top w:val="single" w:sz="4" w:space="0" w:color="auto"/>
            </w:tcBorders>
            <w:vAlign w:val="center"/>
          </w:tcPr>
          <w:p w:rsidR="003D5377" w:rsidRPr="009772F3" w:rsidRDefault="003D5377" w:rsidP="00EA514D">
            <w:pPr>
              <w:rPr>
                <w:rFonts w:cs="Times New Roman"/>
                <w:sz w:val="20"/>
                <w:szCs w:val="20"/>
              </w:rPr>
            </w:pPr>
            <w:r w:rsidRPr="009772F3">
              <w:rPr>
                <w:rFonts w:cs="Times New Roman"/>
                <w:sz w:val="20"/>
                <w:szCs w:val="20"/>
              </w:rPr>
              <w:t>RuG_low</w:t>
            </w:r>
          </w:p>
        </w:tc>
        <w:tc>
          <w:tcPr>
            <w:tcW w:w="246" w:type="pct"/>
            <w:tcBorders>
              <w:top w:val="single" w:sz="4" w:space="0" w:color="auto"/>
            </w:tcBorders>
            <w:vAlign w:val="center"/>
          </w:tcPr>
          <w:p w:rsidR="003D5377" w:rsidRPr="009772F3" w:rsidRDefault="003D5377" w:rsidP="00EA514D">
            <w:pPr>
              <w:rPr>
                <w:rFonts w:cs="Times New Roman"/>
                <w:sz w:val="20"/>
                <w:szCs w:val="20"/>
              </w:rPr>
            </w:pPr>
            <w:r w:rsidRPr="009772F3">
              <w:rPr>
                <w:rFonts w:cs="Times New Roman"/>
                <w:sz w:val="20"/>
                <w:szCs w:val="20"/>
              </w:rPr>
              <w:t>0.04</w:t>
            </w:r>
          </w:p>
        </w:tc>
        <w:tc>
          <w:tcPr>
            <w:tcW w:w="388" w:type="pct"/>
            <w:tcBorders>
              <w:top w:val="single" w:sz="4" w:space="0" w:color="auto"/>
            </w:tcBorders>
            <w:vAlign w:val="center"/>
          </w:tcPr>
          <w:p w:rsidR="003D5377" w:rsidRPr="009772F3" w:rsidRDefault="003D5377" w:rsidP="00EA514D">
            <w:pPr>
              <w:rPr>
                <w:rFonts w:cs="Times New Roman"/>
                <w:sz w:val="20"/>
                <w:szCs w:val="20"/>
              </w:rPr>
            </w:pPr>
            <w:r w:rsidRPr="009772F3">
              <w:rPr>
                <w:rFonts w:cs="Times New Roman"/>
                <w:sz w:val="20"/>
                <w:szCs w:val="20"/>
              </w:rPr>
              <w:t>29.9</w:t>
            </w:r>
          </w:p>
        </w:tc>
        <w:tc>
          <w:tcPr>
            <w:tcW w:w="347" w:type="pct"/>
            <w:tcBorders>
              <w:top w:val="single" w:sz="4" w:space="0" w:color="auto"/>
            </w:tcBorders>
            <w:vAlign w:val="center"/>
          </w:tcPr>
          <w:p w:rsidR="003D5377" w:rsidRPr="009772F3" w:rsidRDefault="003D5377" w:rsidP="00EA514D">
            <w:pPr>
              <w:rPr>
                <w:rFonts w:cs="Times New Roman"/>
                <w:sz w:val="20"/>
                <w:szCs w:val="20"/>
              </w:rPr>
            </w:pPr>
            <w:r w:rsidRPr="009772F3">
              <w:rPr>
                <w:rFonts w:cs="Times New Roman"/>
                <w:sz w:val="20"/>
                <w:szCs w:val="20"/>
              </w:rPr>
              <w:t>22</w:t>
            </w:r>
          </w:p>
        </w:tc>
        <w:tc>
          <w:tcPr>
            <w:tcW w:w="319" w:type="pct"/>
            <w:tcBorders>
              <w:top w:val="single" w:sz="4" w:space="0" w:color="auto"/>
            </w:tcBorders>
            <w:vAlign w:val="center"/>
          </w:tcPr>
          <w:p w:rsidR="003D5377" w:rsidRPr="009772F3" w:rsidRDefault="003D5377" w:rsidP="00EA514D">
            <w:pPr>
              <w:rPr>
                <w:rFonts w:cs="Times New Roman"/>
                <w:sz w:val="20"/>
                <w:szCs w:val="20"/>
              </w:rPr>
            </w:pPr>
            <w:r w:rsidRPr="009772F3">
              <w:rPr>
                <w:rFonts w:cs="Times New Roman"/>
                <w:sz w:val="20"/>
                <w:szCs w:val="20"/>
              </w:rPr>
              <w:t>550</w:t>
            </w:r>
          </w:p>
        </w:tc>
        <w:tc>
          <w:tcPr>
            <w:tcW w:w="306" w:type="pct"/>
            <w:tcBorders>
              <w:top w:val="single" w:sz="4" w:space="0" w:color="auto"/>
            </w:tcBorders>
            <w:vAlign w:val="center"/>
          </w:tcPr>
          <w:p w:rsidR="003D5377" w:rsidRPr="009772F3" w:rsidRDefault="003D5377" w:rsidP="00EA514D">
            <w:pPr>
              <w:rPr>
                <w:rFonts w:cs="Times New Roman"/>
                <w:sz w:val="20"/>
                <w:szCs w:val="20"/>
              </w:rPr>
            </w:pPr>
            <w:r w:rsidRPr="009772F3">
              <w:rPr>
                <w:rFonts w:cs="Times New Roman"/>
                <w:sz w:val="20"/>
                <w:szCs w:val="20"/>
              </w:rPr>
              <w:t>17.6</w:t>
            </w:r>
          </w:p>
        </w:tc>
        <w:tc>
          <w:tcPr>
            <w:tcW w:w="310" w:type="pct"/>
            <w:tcBorders>
              <w:top w:val="single" w:sz="4" w:space="0" w:color="auto"/>
            </w:tcBorders>
            <w:vAlign w:val="center"/>
          </w:tcPr>
          <w:p w:rsidR="003D5377" w:rsidRPr="009772F3" w:rsidRDefault="003D5377" w:rsidP="00EA514D">
            <w:pPr>
              <w:rPr>
                <w:rFonts w:cs="Times New Roman"/>
                <w:sz w:val="20"/>
                <w:szCs w:val="20"/>
              </w:rPr>
            </w:pPr>
            <w:r w:rsidRPr="009772F3">
              <w:rPr>
                <w:rFonts w:cs="Times New Roman"/>
                <w:sz w:val="20"/>
                <w:szCs w:val="20"/>
              </w:rPr>
              <w:t>10.7</w:t>
            </w:r>
          </w:p>
        </w:tc>
        <w:tc>
          <w:tcPr>
            <w:tcW w:w="364" w:type="pct"/>
            <w:tcBorders>
              <w:top w:val="single" w:sz="4" w:space="0" w:color="auto"/>
            </w:tcBorders>
            <w:vAlign w:val="center"/>
          </w:tcPr>
          <w:p w:rsidR="003D5377" w:rsidRPr="009772F3" w:rsidRDefault="003D5377" w:rsidP="00EA514D">
            <w:pPr>
              <w:rPr>
                <w:rFonts w:cs="Times New Roman"/>
                <w:sz w:val="20"/>
                <w:szCs w:val="20"/>
              </w:rPr>
            </w:pPr>
            <w:r w:rsidRPr="009772F3">
              <w:rPr>
                <w:rFonts w:cs="Times New Roman"/>
                <w:sz w:val="20"/>
                <w:szCs w:val="20"/>
              </w:rPr>
              <w:t>0.483</w:t>
            </w:r>
          </w:p>
        </w:tc>
        <w:tc>
          <w:tcPr>
            <w:tcW w:w="353" w:type="pct"/>
            <w:tcBorders>
              <w:top w:val="single" w:sz="4" w:space="0" w:color="auto"/>
            </w:tcBorders>
            <w:vAlign w:val="center"/>
          </w:tcPr>
          <w:p w:rsidR="003D5377" w:rsidRPr="009772F3" w:rsidRDefault="003D5377" w:rsidP="00EA514D">
            <w:pPr>
              <w:rPr>
                <w:rFonts w:cs="Times New Roman"/>
                <w:sz w:val="20"/>
                <w:szCs w:val="20"/>
              </w:rPr>
            </w:pPr>
            <w:r w:rsidRPr="009772F3">
              <w:rPr>
                <w:rFonts w:cs="Times New Roman"/>
                <w:sz w:val="20"/>
                <w:szCs w:val="20"/>
              </w:rPr>
              <w:t>6</w:t>
            </w:r>
          </w:p>
        </w:tc>
        <w:tc>
          <w:tcPr>
            <w:tcW w:w="308" w:type="pct"/>
            <w:tcBorders>
              <w:top w:val="single" w:sz="4" w:space="0" w:color="auto"/>
            </w:tcBorders>
            <w:vAlign w:val="center"/>
          </w:tcPr>
          <w:p w:rsidR="003D5377" w:rsidRPr="009772F3" w:rsidRDefault="003D5377" w:rsidP="00EA514D">
            <w:pPr>
              <w:rPr>
                <w:rFonts w:cs="Times New Roman"/>
                <w:sz w:val="20"/>
                <w:szCs w:val="20"/>
              </w:rPr>
            </w:pPr>
            <w:r w:rsidRPr="009772F3">
              <w:rPr>
                <w:rFonts w:cs="Times New Roman"/>
                <w:sz w:val="20"/>
                <w:szCs w:val="20"/>
              </w:rPr>
              <w:t>12.7</w:t>
            </w:r>
          </w:p>
        </w:tc>
        <w:tc>
          <w:tcPr>
            <w:tcW w:w="435" w:type="pct"/>
            <w:tcBorders>
              <w:top w:val="single" w:sz="4" w:space="0" w:color="auto"/>
            </w:tcBorders>
            <w:vAlign w:val="center"/>
          </w:tcPr>
          <w:p w:rsidR="003D5377" w:rsidRPr="009772F3" w:rsidRDefault="003D5377" w:rsidP="00EA514D">
            <w:pPr>
              <w:rPr>
                <w:rFonts w:cs="Times New Roman"/>
                <w:sz w:val="20"/>
                <w:szCs w:val="20"/>
              </w:rPr>
            </w:pPr>
            <w:r w:rsidRPr="009772F3">
              <w:rPr>
                <w:rFonts w:cs="Times New Roman"/>
                <w:sz w:val="20"/>
                <w:szCs w:val="20"/>
              </w:rPr>
              <w:t>2.7</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KL.SR 3</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640527.9</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127461.1</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RuG_low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0.04</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14.7</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28</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700</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13.1</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10.8</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0.399</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7</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13.5</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3.0</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KL.SR 4</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640533.6</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127483.4</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RuG_low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0.04</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37.7</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18</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450</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18.1</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12.1</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0.493</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11</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26.5</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12.0</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KL.SR 5</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640792.7</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127749.8</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RuG_low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0.04</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9.8</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17</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425</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13.8</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9.4</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0.452</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7</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18.0</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4.5</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KL.SR 6</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639219.8</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127014.4</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RuG_low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0.04</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27.6</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27</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675</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15.5</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11.9</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0.464</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5</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9.2</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1.8</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KL.SR 7</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639189.1</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127004.8</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RuG_low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0.04</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33.6</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35</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875</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14.8</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11.3</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0.479</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11</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18.9</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5.5</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KL.SR 8</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640355.8</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127411.2</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RuG_low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0.04</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66.2</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20</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500</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19.4</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11.7</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0.501</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10</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24.1</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8.0</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KL.SR 9</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640422.6</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127344.4</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RuG_low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0.04</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61.7</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22</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550</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20.4</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12.1</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0.488</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7</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15.5</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3.5</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KL.SR 10</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640450.9</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127738.2</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RuG_low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0.04</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38.4</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11</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275</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23.8</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12.7</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0.548</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8</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24.3</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13.2</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KL.SR 11</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640631.3</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127753.7</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RuG_low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0.04</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72.6</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27</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675</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22.1</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12.7</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0.538</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15</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30.3</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13.9</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KL.SR 12</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640622.2</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127688.9</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RuG_low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0.04</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63.5</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34</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850</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18.9</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11.8</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0.512</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16</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28.4</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11.8</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KL.SR 13</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640409.2</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127576.9</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RuG_low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0.04</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86.5</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16</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400</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29.8</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12.9</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0.453</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11</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28.6</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15.5</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KL.SR 14</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640397.2</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127588.4</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RuG_low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0.04</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49.8</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18</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450</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21.5</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12.7</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0.497</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8</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20.1</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5.5</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KL.SR 15</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640999.5</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127471.1</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RuG_low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0.04</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55.4</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24</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600</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20.7</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12.3</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0.552</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11</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23.5</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7.9</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KL.SR 16</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641092.5</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127564.9</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RuG_low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0.04</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48.3</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22</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550</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21.4</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13.0</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0.498</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12</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26.5</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10.8</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KL.SR 17</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640263.1</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128179.2</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RuG_low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0.04</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31.9</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11</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275</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23.1</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12.9</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0.516</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8</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24.3</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13.2</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KL.SR 18</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640071.7</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128248.7</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RuG_low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0.04</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55.7</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20</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500</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22.0</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14.3</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0.492</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11</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25.3</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10.0</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KL.SR 21</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640592.1</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127500.4</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SeR_low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0.04</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16.8</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22</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550</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14.1</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11.0</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0.455</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10</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22.2</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7.1</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KL.SR 22</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640560.6</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127223.7</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SeR_low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0.04</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26.9</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17</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425</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17.2</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9.8</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0.496</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11</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27.6</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13.5</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KL.SR 23</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640627.8</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127517.6</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SeR_low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0.04</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21.0</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12</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300</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14.7</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9.5</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0.467</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5</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14.7</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3.2</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KL.SR 24</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640726</w:t>
            </w:r>
            <w:r>
              <w:rPr>
                <w:rFonts w:cs="Times New Roman"/>
                <w:color w:val="000000"/>
                <w:sz w:val="20"/>
                <w:szCs w:val="20"/>
              </w:rPr>
              <w:t>.0</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127939</w:t>
            </w:r>
            <w:r>
              <w:rPr>
                <w:rFonts w:cs="Times New Roman"/>
                <w:color w:val="000000"/>
                <w:sz w:val="20"/>
                <w:szCs w:val="20"/>
              </w:rPr>
              <w:t>.0</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SeR_low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0.04</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21.0</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41</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1025</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14.0</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10.9</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0.332</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8</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12.7</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3.0</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KL.SR 25</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640703.7</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127946.2</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SeR_low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0.04</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14.1</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35</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875</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12.7</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9.8</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0.369</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8</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14.0</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3.2</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KL.SR 26</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640485</w:t>
            </w:r>
            <w:r>
              <w:rPr>
                <w:rFonts w:cs="Times New Roman"/>
                <w:color w:val="000000"/>
                <w:sz w:val="20"/>
                <w:szCs w:val="20"/>
              </w:rPr>
              <w:t>.0</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127110</w:t>
            </w:r>
            <w:r>
              <w:rPr>
                <w:rFonts w:cs="Times New Roman"/>
                <w:color w:val="000000"/>
                <w:sz w:val="20"/>
                <w:szCs w:val="20"/>
              </w:rPr>
              <w:t>.0</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SeR_low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0.04</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64.7</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21</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525</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20.0</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11.1</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0.524</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11</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25.1</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9.3</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KL.SR 27</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640378.2</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127070.3</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SeR_low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0.04</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31.3</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25</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625</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16.8</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10.9</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0.529</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18</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37.6</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28.8</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KL.SR 28</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639835.6</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127086.7</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SeR_low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0.04</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13.8</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16</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400</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15.1</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11.1</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0.489</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10</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26.4</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11.4</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KL.SR 29</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639617.4</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127015.6</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SeR_low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0.04</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103.8</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23</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575</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23.0</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12.7</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0.515</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15</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33.1</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18.7</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KL.SR 30</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639523.4</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127050.8</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SeR_low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0.04</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22.1</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16</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400</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16.0</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12.9</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0.589</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13</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33.4</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32.4</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KL.SR 31</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639936.6</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127121.8</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SeR_low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0.04</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116.7</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20</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500</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25.5</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13.1</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0.586</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12</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27.7</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12.7</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KL.SR 32</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639873.5</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127059.3</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SeR_low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0.04</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76.1</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21</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525</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21.4</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13.3</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0.541</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13</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29.1</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14.6</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KL.SR 33</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640692.5</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128118.7</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SeR_low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0.04</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37.9</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39</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975</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15.6</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11.4</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0.464</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11</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17.5</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5.1</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KL.SR 34</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640898.2</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128537.1</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SeR_low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0.04</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93.1</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29</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725</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23.4</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11.3</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0.568</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19</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37.6</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23.9</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KL.SR 35</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641023.4</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127403.8</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SeR_low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0.04</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38.0</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30</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750</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16.5</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10.4</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0.573</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18</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33.9</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19.0</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KL.SR 36</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640647.3</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127206.6</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SeR_low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0.04</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110.7</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23</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575</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26.8</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13.6</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0.591</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16</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35.3</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23.3</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KL.SR 44</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640765.8</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128856.4</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SeR_low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0.04</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3.0</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7</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175</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10.7</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10.1</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0.535</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2</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7.4</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0.9</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KL.SR 47</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640762</w:t>
            </w:r>
            <w:r>
              <w:rPr>
                <w:rFonts w:cs="Times New Roman"/>
                <w:color w:val="000000"/>
                <w:sz w:val="20"/>
                <w:szCs w:val="20"/>
              </w:rPr>
              <w:t>.0</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128992.8</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SeR_low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0.04</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107.5</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16</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400</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26.7</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21.5</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0.493</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6</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15.2</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3.5</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KL.LR 1</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640745.6</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130090.4</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LoF_low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63.7</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124</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620</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20.1</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11.1</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0.552</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55</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48.2</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37.9</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KL.LR 2</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640268.6</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130293.3</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LoF_low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49.5</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115</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575</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18.8</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13.1</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0.512</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37</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33.9</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18.9</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KL.LR 3</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640033.1</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130994.7</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LoF_low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21.0</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151</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755</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13.2</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10.9</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0.485</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59</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45.5</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35.6</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KL.LR 4</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640147.4</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131207.4</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LoF_low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92.1</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170</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850</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18.9</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13.5</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0.558</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75</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56.0</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51.3</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KL.LR 5</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640191</w:t>
            </w:r>
            <w:r>
              <w:rPr>
                <w:rFonts w:cs="Times New Roman"/>
                <w:color w:val="000000"/>
                <w:sz w:val="20"/>
                <w:szCs w:val="20"/>
              </w:rPr>
              <w:t>.0</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131491.5</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LoF_low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53.5</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145</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725</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18.2</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12.0</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0.538</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63</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49.7</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42.4</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KL.BK 1</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639923.4</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130079.3</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130.7</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157</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785</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20.1</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19.2</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0.599</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56</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44.7</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31.1</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KL.BK 2</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639900.2</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130063.4</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168.1</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135</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675</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21.8</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19.5</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0.587</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46</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39.7</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24.6</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KL.BK 3</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639858.6</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130035.6</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99.8</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124</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620</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19.6</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19.0</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0.568</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60</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52.3</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45.8</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KL.BK 4</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639880</w:t>
            </w:r>
            <w:r>
              <w:rPr>
                <w:rFonts w:cs="Times New Roman"/>
                <w:color w:val="000000"/>
                <w:sz w:val="20"/>
                <w:szCs w:val="20"/>
              </w:rPr>
              <w:t>.0</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130049</w:t>
            </w:r>
            <w:r>
              <w:rPr>
                <w:rFonts w:cs="Times New Roman"/>
                <w:color w:val="000000"/>
                <w:sz w:val="20"/>
                <w:szCs w:val="20"/>
              </w:rPr>
              <w:t>.0</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141.3</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139</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695</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19.7</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18.5</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0.599</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55</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46.3</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33.6</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KL.BK 5</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639945.5</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130096.3</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95.3</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141</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705</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19.1</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17.0</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0.588</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64</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54.1</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45.2</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KL.BK 6</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639798.2</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130127.6</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203.4</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172</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860</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21.6</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20.4</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0.605</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55</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43.4</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28.0</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KL.BK 7</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639820</w:t>
            </w:r>
            <w:r>
              <w:rPr>
                <w:rFonts w:cs="Times New Roman"/>
                <w:color w:val="000000"/>
                <w:sz w:val="20"/>
                <w:szCs w:val="20"/>
              </w:rPr>
              <w:t>.0</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130140.2</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186.1</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145</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725</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22.8</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20.2</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0.575</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54</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45.2</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31.2</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KL.BK 8</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639837.2</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130155.4</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137.5</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163</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815</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20.3</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18.1</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0.588</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63</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47.5</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37.7</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KL.BK 9</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639861.7</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130171.3</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122.0</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164</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820</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19.3</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17.9</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0.594</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58</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44.7</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32.0</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KL.BK 10</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639883.5</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130187.2</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113.6</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166</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830</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18.9</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17.5</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0.565</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54</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40.3</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27.8</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KL.BK 11</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639734.1</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130220.9</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217.3</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174</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870</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24.1</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20.6</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0.560</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44</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33.9</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19.0</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KL.BK 12</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639759.8</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130232.1</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205.8</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186</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930</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20.9</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20.0</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0.608</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53</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37.5</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24.7</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KL.BK 13</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639775.7</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130245.4</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142.4</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166</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830</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20.0</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19.4</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0.587</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63</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49.0</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37.0</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KL.BK 14</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639796.9</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130259.9</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181.6</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151</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755</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21.8</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18.1</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0.613</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54</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43.3</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30.1</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KL.BK 15</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639820.7</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130278.4</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182.0</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155</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775</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21.4</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19.3</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0.593</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51</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43.1</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26.5</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KL.BK 16</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639673.9</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130312.2</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204.5</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146</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730</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23.0</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19.7</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0.581</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46</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38.3</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23.1</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KL.BK 17</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639697</w:t>
            </w:r>
            <w:r>
              <w:rPr>
                <w:rFonts w:cs="Times New Roman"/>
                <w:color w:val="000000"/>
                <w:sz w:val="20"/>
                <w:szCs w:val="20"/>
              </w:rPr>
              <w:t>.0</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130324.1</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192.5</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151</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755</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22.4</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20.1</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0.615</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50</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41.1</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26.1</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KL.BK 18</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639714.2</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130338.6</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249.0</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135</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675</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25.1</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19.6</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0.587</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57</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48.5</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37.2</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KL.BK 19</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639735.4</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130351.9</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208.0</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138</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690</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22.5</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19.5</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0.599</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53</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44.3</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31.5</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KL.BK 20</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639757.9</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130369.1</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265.9</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149</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745</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24.0</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20.4</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0.593</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61</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48.5</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38.6</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ND.BP 1</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705149.4</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37293.3</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357.1</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152</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760</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26.5</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23.1</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0.676</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43</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32.6</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20.0</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ND.BP 2</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705181.9</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37276.1</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179.9</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95</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475</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25.1</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22.0</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0.619</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44</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44.9</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31.8</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ND.BP 3</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705240.9</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37305.8</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252.6</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87</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435</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26.9</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24.9</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0.588</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44</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46.0</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35.6</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ND.BP 4</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705273.5</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37284.8</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176.1</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131</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655</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20.1</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19.0</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0.597</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65</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54.7</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51.2</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ND.BP 5</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705269.6</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37335.6</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259.7</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121</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605</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22.7</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20.8</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0.548</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61</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53.8</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49.1</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ND.BP 6</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705304.7</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37316.2</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394.4</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109</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545</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28.0</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24.1</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0.583</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58</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55.0</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50.3</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ND.BP 7</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705153.7</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37427</w:t>
            </w:r>
            <w:r>
              <w:rPr>
                <w:rFonts w:cs="Times New Roman"/>
                <w:color w:val="000000"/>
                <w:sz w:val="20"/>
                <w:szCs w:val="20"/>
              </w:rPr>
              <w:t>.0</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311.5</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108</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540</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26.7</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25.8</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0.599</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53</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50.4</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41.2</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ND.BP 8</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705174.8</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37473.1</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342.0</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120</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600</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23.6</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22.4</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0.557</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44</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40.1</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25.1</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ND.BP 9</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705190.2</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37504.8</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294.3</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110</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550</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24.5</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21.1</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0.557</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49</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46.0</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33.9</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ND.BP 10</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705208.5</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37539.7</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91.1</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91</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455</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21.2</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18.5</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0.518</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50</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50.8</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45.5</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NH.BK 1</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749547.4</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115440.8</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128.9</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107</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535</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22.1</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16.0</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0.579</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61</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58.0</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58.9</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NH.BK 2</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749455.8</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115342.7</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221.8</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120</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600</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23.2</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16.9</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0.598</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66</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58.6</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60.2</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NH.BK 3</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749495.8</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115190.5</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123.7</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112</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560</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21.2</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16.7</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0.612</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53</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48.6</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39.3</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NH.BK 4</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749712.6</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115109.2</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205.0</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181</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905</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21.7</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17.4</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0.600</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88</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61.8</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67.5</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NH.BK 5</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749774.5</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114950.5</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163.9</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129</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645</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20.8</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19.8</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0.600</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69</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58.1</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60.3</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NH.BK 6</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751041.1</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108433.2</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275.9</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144</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720</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23.8</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17.5</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0.612</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79</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61.7</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71.8</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NH.BK 7</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750941.9</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108282.4</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247.5</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145</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725</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23.4</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18.8</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0.605</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72</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56.3</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56.8</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NH.BK 8</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750628.4</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107881</w:t>
            </w:r>
            <w:r>
              <w:rPr>
                <w:rFonts w:cs="Times New Roman"/>
                <w:color w:val="000000"/>
                <w:sz w:val="20"/>
                <w:szCs w:val="20"/>
              </w:rPr>
              <w:t>.0</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264.4</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168</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840</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24.2</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19.4</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0.584</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91</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62.6</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81.1</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NH.BK 9</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751012</w:t>
            </w:r>
            <w:r>
              <w:rPr>
                <w:rFonts w:cs="Times New Roman"/>
                <w:color w:val="000000"/>
                <w:sz w:val="20"/>
                <w:szCs w:val="20"/>
              </w:rPr>
              <w:t>.0</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107762</w:t>
            </w:r>
            <w:r>
              <w:rPr>
                <w:rFonts w:cs="Times New Roman"/>
                <w:color w:val="000000"/>
                <w:sz w:val="20"/>
                <w:szCs w:val="20"/>
              </w:rPr>
              <w:t>.0</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268.4</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154</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770</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23.0</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17.8</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0.611</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84</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62.1</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75.6</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NH.BK 10</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750849.3</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107604.6</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NaF_low</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214.1</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162</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810</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22.6</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16.5</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0.586</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94</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65.8</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93.5</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ND.SB 1</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711037.7</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33829.6</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NaF_hill</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414.0</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137</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685</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24.3</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27.4</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0.591</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68</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56.8</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53.6</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ND.SB 2</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710922.4</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33851.1</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NaF_hill</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135.2</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147</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735</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19.8</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19.5</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0.568</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69</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55.0</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50.7</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ND.SB 3</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710789.3</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33887.9</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NaF_hill</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319.3</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133</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665</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24.1</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27.8</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0.568</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65</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55.5</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50.2</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ND.SB 4</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710666.4</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33919.6</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NaF_hill</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288.5</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118</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590</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24.2</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26.3</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0.578</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73</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64.7</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81.6</w:t>
            </w:r>
          </w:p>
        </w:tc>
      </w:tr>
      <w:tr w:rsidR="003D5377" w:rsidRPr="009772F3" w:rsidTr="00B83F44">
        <w:trPr>
          <w:trHeight w:val="312"/>
          <w:jc w:val="center"/>
        </w:trPr>
        <w:tc>
          <w:tcPr>
            <w:tcW w:w="422" w:type="pct"/>
            <w:shd w:val="clear" w:color="auto" w:fill="D9D9D9" w:themeFill="background1" w:themeFillShade="D9"/>
            <w:vAlign w:val="center"/>
          </w:tcPr>
          <w:p w:rsidR="003D5377" w:rsidRPr="009772F3" w:rsidRDefault="003D5377" w:rsidP="00EA514D">
            <w:pPr>
              <w:rPr>
                <w:rFonts w:cs="Times New Roman"/>
                <w:sz w:val="20"/>
                <w:szCs w:val="20"/>
              </w:rPr>
            </w:pPr>
            <w:r w:rsidRPr="009772F3">
              <w:rPr>
                <w:rFonts w:cs="Times New Roman"/>
                <w:sz w:val="20"/>
                <w:szCs w:val="20"/>
              </w:rPr>
              <w:t>ND.SB 5</w:t>
            </w:r>
          </w:p>
        </w:tc>
        <w:tc>
          <w:tcPr>
            <w:tcW w:w="382" w:type="pct"/>
            <w:shd w:val="clear" w:color="auto" w:fill="D9D9D9" w:themeFill="background1" w:themeFillShade="D9"/>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710573.3</w:t>
            </w:r>
          </w:p>
        </w:tc>
        <w:tc>
          <w:tcPr>
            <w:tcW w:w="382" w:type="pct"/>
            <w:shd w:val="clear" w:color="auto" w:fill="D9D9D9" w:themeFill="background1" w:themeFillShade="D9"/>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33943.8</w:t>
            </w:r>
          </w:p>
        </w:tc>
        <w:tc>
          <w:tcPr>
            <w:tcW w:w="438" w:type="pct"/>
            <w:shd w:val="clear" w:color="auto" w:fill="D9D9D9" w:themeFill="background1" w:themeFillShade="D9"/>
            <w:vAlign w:val="center"/>
          </w:tcPr>
          <w:p w:rsidR="003D5377" w:rsidRPr="009772F3" w:rsidRDefault="003D5377" w:rsidP="00EA514D">
            <w:pPr>
              <w:rPr>
                <w:rFonts w:cs="Times New Roman"/>
                <w:sz w:val="20"/>
                <w:szCs w:val="20"/>
              </w:rPr>
            </w:pPr>
            <w:r w:rsidRPr="009772F3">
              <w:rPr>
                <w:rFonts w:cs="Times New Roman"/>
                <w:sz w:val="20"/>
                <w:szCs w:val="20"/>
              </w:rPr>
              <w:t>NaF_hill</w:t>
            </w:r>
          </w:p>
        </w:tc>
        <w:tc>
          <w:tcPr>
            <w:tcW w:w="246" w:type="pct"/>
            <w:shd w:val="clear" w:color="auto" w:fill="D9D9D9" w:themeFill="background1" w:themeFillShade="D9"/>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shd w:val="clear" w:color="auto" w:fill="D9D9D9" w:themeFill="background1" w:themeFillShade="D9"/>
            <w:vAlign w:val="center"/>
          </w:tcPr>
          <w:p w:rsidR="003D5377" w:rsidRPr="006D4CCD" w:rsidRDefault="003D5377" w:rsidP="00EA514D">
            <w:pPr>
              <w:rPr>
                <w:rFonts w:cs="Times New Roman"/>
                <w:sz w:val="20"/>
                <w:szCs w:val="20"/>
              </w:rPr>
            </w:pPr>
            <w:r w:rsidRPr="006D4CCD">
              <w:rPr>
                <w:rFonts w:cs="Times New Roman"/>
                <w:sz w:val="20"/>
                <w:szCs w:val="20"/>
              </w:rPr>
              <w:t>710.2</w:t>
            </w:r>
          </w:p>
        </w:tc>
        <w:tc>
          <w:tcPr>
            <w:tcW w:w="347" w:type="pct"/>
            <w:shd w:val="clear" w:color="auto" w:fill="D9D9D9" w:themeFill="background1" w:themeFillShade="D9"/>
            <w:vAlign w:val="center"/>
          </w:tcPr>
          <w:p w:rsidR="003D5377" w:rsidRPr="009772F3" w:rsidRDefault="003D5377" w:rsidP="00EA514D">
            <w:pPr>
              <w:rPr>
                <w:rFonts w:cs="Times New Roman"/>
                <w:sz w:val="20"/>
                <w:szCs w:val="20"/>
              </w:rPr>
            </w:pPr>
            <w:r w:rsidRPr="009772F3">
              <w:rPr>
                <w:rFonts w:cs="Times New Roman"/>
                <w:sz w:val="20"/>
                <w:szCs w:val="20"/>
              </w:rPr>
              <w:t>133</w:t>
            </w:r>
          </w:p>
        </w:tc>
        <w:tc>
          <w:tcPr>
            <w:tcW w:w="319" w:type="pct"/>
            <w:shd w:val="clear" w:color="auto" w:fill="D9D9D9" w:themeFill="background1" w:themeFillShade="D9"/>
            <w:vAlign w:val="center"/>
          </w:tcPr>
          <w:p w:rsidR="003D5377" w:rsidRPr="009772F3" w:rsidRDefault="003D5377" w:rsidP="00EA514D">
            <w:pPr>
              <w:rPr>
                <w:rFonts w:cs="Times New Roman"/>
                <w:sz w:val="20"/>
                <w:szCs w:val="20"/>
              </w:rPr>
            </w:pPr>
            <w:r w:rsidRPr="009772F3">
              <w:rPr>
                <w:rFonts w:cs="Times New Roman"/>
                <w:sz w:val="20"/>
                <w:szCs w:val="20"/>
              </w:rPr>
              <w:t>665</w:t>
            </w:r>
          </w:p>
        </w:tc>
        <w:tc>
          <w:tcPr>
            <w:tcW w:w="306" w:type="pct"/>
            <w:shd w:val="clear" w:color="auto" w:fill="D9D9D9" w:themeFill="background1" w:themeFillShade="D9"/>
            <w:vAlign w:val="center"/>
          </w:tcPr>
          <w:p w:rsidR="003D5377" w:rsidRPr="009772F3" w:rsidRDefault="003D5377" w:rsidP="00EA514D">
            <w:pPr>
              <w:rPr>
                <w:rFonts w:cs="Times New Roman"/>
                <w:sz w:val="20"/>
                <w:szCs w:val="20"/>
              </w:rPr>
            </w:pPr>
            <w:r w:rsidRPr="009772F3">
              <w:rPr>
                <w:rFonts w:cs="Times New Roman"/>
                <w:sz w:val="20"/>
                <w:szCs w:val="20"/>
              </w:rPr>
              <w:t>29.0</w:t>
            </w:r>
          </w:p>
        </w:tc>
        <w:tc>
          <w:tcPr>
            <w:tcW w:w="310" w:type="pct"/>
            <w:shd w:val="clear" w:color="auto" w:fill="D9D9D9" w:themeFill="background1" w:themeFillShade="D9"/>
            <w:vAlign w:val="center"/>
          </w:tcPr>
          <w:p w:rsidR="003D5377" w:rsidRPr="009772F3" w:rsidRDefault="003D5377" w:rsidP="00EA514D">
            <w:pPr>
              <w:rPr>
                <w:rFonts w:cs="Times New Roman"/>
                <w:sz w:val="20"/>
                <w:szCs w:val="20"/>
              </w:rPr>
            </w:pPr>
            <w:r w:rsidRPr="009772F3">
              <w:rPr>
                <w:rFonts w:cs="Times New Roman"/>
                <w:sz w:val="20"/>
                <w:szCs w:val="20"/>
              </w:rPr>
              <w:t>29.7</w:t>
            </w:r>
          </w:p>
        </w:tc>
        <w:tc>
          <w:tcPr>
            <w:tcW w:w="364" w:type="pct"/>
            <w:shd w:val="clear" w:color="auto" w:fill="D9D9D9" w:themeFill="background1" w:themeFillShade="D9"/>
            <w:vAlign w:val="center"/>
          </w:tcPr>
          <w:p w:rsidR="003D5377" w:rsidRPr="009772F3" w:rsidRDefault="003D5377" w:rsidP="00EA514D">
            <w:pPr>
              <w:rPr>
                <w:rFonts w:cs="Times New Roman"/>
                <w:sz w:val="20"/>
                <w:szCs w:val="20"/>
              </w:rPr>
            </w:pPr>
            <w:r w:rsidRPr="009772F3">
              <w:rPr>
                <w:rFonts w:cs="Times New Roman"/>
                <w:sz w:val="20"/>
                <w:szCs w:val="20"/>
              </w:rPr>
              <w:t>0.592</w:t>
            </w:r>
          </w:p>
        </w:tc>
        <w:tc>
          <w:tcPr>
            <w:tcW w:w="353" w:type="pct"/>
            <w:shd w:val="clear" w:color="auto" w:fill="D9D9D9" w:themeFill="background1" w:themeFillShade="D9"/>
            <w:vAlign w:val="center"/>
          </w:tcPr>
          <w:p w:rsidR="003D5377" w:rsidRPr="009772F3" w:rsidRDefault="003D5377" w:rsidP="00EA514D">
            <w:pPr>
              <w:rPr>
                <w:rFonts w:cs="Times New Roman"/>
                <w:sz w:val="20"/>
                <w:szCs w:val="20"/>
              </w:rPr>
            </w:pPr>
            <w:r w:rsidRPr="009772F3">
              <w:rPr>
                <w:rFonts w:cs="Times New Roman"/>
                <w:sz w:val="20"/>
                <w:szCs w:val="20"/>
              </w:rPr>
              <w:t>70</w:t>
            </w:r>
          </w:p>
        </w:tc>
        <w:tc>
          <w:tcPr>
            <w:tcW w:w="308" w:type="pct"/>
            <w:shd w:val="clear" w:color="auto" w:fill="D9D9D9" w:themeFill="background1" w:themeFillShade="D9"/>
            <w:vAlign w:val="center"/>
          </w:tcPr>
          <w:p w:rsidR="003D5377" w:rsidRPr="009772F3" w:rsidRDefault="003D5377" w:rsidP="00EA514D">
            <w:pPr>
              <w:rPr>
                <w:rFonts w:cs="Times New Roman"/>
                <w:sz w:val="20"/>
                <w:szCs w:val="20"/>
              </w:rPr>
            </w:pPr>
            <w:r w:rsidRPr="009772F3">
              <w:rPr>
                <w:rFonts w:cs="Times New Roman"/>
                <w:sz w:val="20"/>
                <w:szCs w:val="20"/>
              </w:rPr>
              <w:t>57.9</w:t>
            </w:r>
          </w:p>
        </w:tc>
        <w:tc>
          <w:tcPr>
            <w:tcW w:w="435" w:type="pct"/>
            <w:shd w:val="clear" w:color="auto" w:fill="D9D9D9" w:themeFill="background1" w:themeFillShade="D9"/>
            <w:vAlign w:val="center"/>
          </w:tcPr>
          <w:p w:rsidR="003D5377" w:rsidRPr="009772F3" w:rsidRDefault="003D5377" w:rsidP="00EA514D">
            <w:pPr>
              <w:rPr>
                <w:rFonts w:cs="Times New Roman"/>
                <w:sz w:val="20"/>
                <w:szCs w:val="20"/>
              </w:rPr>
            </w:pPr>
            <w:r w:rsidRPr="009772F3">
              <w:rPr>
                <w:rFonts w:cs="Times New Roman"/>
                <w:sz w:val="20"/>
                <w:szCs w:val="20"/>
              </w:rPr>
              <w:t>59.8</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ND.SB 6</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710452.7</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33978.2</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NaF_hill</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412.5</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141</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705</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23.4</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25.9</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0.564</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74</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59.4</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63.0</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ND.SB 7</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710332</w:t>
            </w:r>
            <w:r>
              <w:rPr>
                <w:rFonts w:cs="Times New Roman"/>
                <w:color w:val="000000"/>
                <w:sz w:val="20"/>
                <w:szCs w:val="20"/>
              </w:rPr>
              <w:t>.0</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34004.1</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NaF_hill</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331.6</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81</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405</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26.8</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29.2</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0.582</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57</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61.6</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85.6</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ND.SB 8</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710233.7</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34035.1</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NaF_hill</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372.6</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133</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665</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23.8</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26.6</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0.556</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68</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56.4</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55.8</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ND.SB 9</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710144.1</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34066.2</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NaF_hill</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337.5</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128</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640</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23.1</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25.3</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0.573</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74</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62.3</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73.2</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ND.SB 10</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710028.5</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34102.4</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NaF_hill</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368.5</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119</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595</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24.1</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25.3</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0.537</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50</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45.4</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32.5</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ND.PP 1</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708115.7</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36334</w:t>
            </w:r>
            <w:r>
              <w:rPr>
                <w:rFonts w:cs="Times New Roman"/>
                <w:color w:val="000000"/>
                <w:sz w:val="20"/>
                <w:szCs w:val="20"/>
              </w:rPr>
              <w:t>.0</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NaF_kerL</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177.2</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171</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855</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19.5</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22.1</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0.589</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43</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34.0</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18.5</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ND.PP 2</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708110.8</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36224</w:t>
            </w:r>
            <w:r>
              <w:rPr>
                <w:rFonts w:cs="Times New Roman"/>
                <w:color w:val="000000"/>
                <w:sz w:val="20"/>
                <w:szCs w:val="20"/>
              </w:rPr>
              <w:t>.0</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NaF_kerL</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192.2</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152</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760</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20.0</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23.4</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0.591</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35</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29.4</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14.2</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ND.PP 3</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708111.4</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36085.6</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NaF_kerL</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195.6</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203</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1015</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19.5</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22.5</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0.573</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40</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29.7</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14.9</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ND.PP 4</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708109.4</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35977.9</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NaF_kerL</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165.0</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193</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965</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17.8</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23.3</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0.594</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45</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35.0</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18.5</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ND.PP 5</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708107</w:t>
            </w:r>
            <w:r>
              <w:rPr>
                <w:rFonts w:cs="Times New Roman"/>
                <w:color w:val="000000"/>
                <w:sz w:val="20"/>
                <w:szCs w:val="20"/>
              </w:rPr>
              <w:t>.0</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35838.2</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NaF_kerL</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141.6</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232</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1160</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15.7</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24.9</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0.599</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50</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34.5</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19.6</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ND.PP 6</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707887.3</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35831.9</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NaF_kerL</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194.8</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175</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875</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19.6</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29.6</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0.599</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44</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33.5</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18.9</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ND.PP 7</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707886.6</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35950.5</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NaF_kerL</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154.0</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187</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935</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17.7</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24.4</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0.609</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38</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29.3</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14.4</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ND.PP 8</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707889.9</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36077.6</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NaF_kerL</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186.8</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229</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1145</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17.3</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26.7</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0.605</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45</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30.7</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16.8</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ND.PP 9</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707891.5</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36199</w:t>
            </w:r>
            <w:r>
              <w:rPr>
                <w:rFonts w:cs="Times New Roman"/>
                <w:color w:val="000000"/>
                <w:sz w:val="20"/>
                <w:szCs w:val="20"/>
              </w:rPr>
              <w:t>.0</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NaF_kerL</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260.7</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174</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870</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21.0</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33.6</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0.602</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42</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32.9</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17.6</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ND.PP 10</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707889.9</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36319.7</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NaF_kerL</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152.0</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159</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795</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18.2</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27.1</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0.600</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41</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32.8</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17.9</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ND.BT 1</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710118.2</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32158</w:t>
            </w:r>
            <w:r>
              <w:rPr>
                <w:rFonts w:cs="Times New Roman"/>
                <w:color w:val="000000"/>
                <w:sz w:val="20"/>
                <w:szCs w:val="20"/>
              </w:rPr>
              <w:t>.0</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NaF_kerH</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131.4</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213</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1065</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18.1</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18.6</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0.622</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39</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30.9</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14.0</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ND.BT 2</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710216.7</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32224.7</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NaF_kerH</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128.2</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212</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1060</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18.5</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17.4</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0.598</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59</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42.1</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27.1</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ND.BT 3</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710329.4</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32286.6</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NaF_kerH</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119.0</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221</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1105</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18.4</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15.7</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0.620</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47</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33.8</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18.3</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ND.BT 4</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710416.7</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32346.9</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NaF_kerH</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144.8</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191</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955</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20.5</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16.7</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0.615</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62</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43.7</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31.9</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ND.BT 5</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710526.2</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32412</w:t>
            </w:r>
            <w:r>
              <w:rPr>
                <w:rFonts w:cs="Times New Roman"/>
                <w:color w:val="000000"/>
                <w:sz w:val="20"/>
                <w:szCs w:val="20"/>
              </w:rPr>
              <w:t>.0</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NaF_kerH</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65.9</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160</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800</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16.8</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15.0</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0.620</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50</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39.3</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25.0</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ND.BT 6</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710637.3</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32221.5</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NaF_kerH</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112.4</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146</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730</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19.7</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17.6</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0.623</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66</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52.5</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46.4</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ND.BT 7</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710734.2</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32285</w:t>
            </w:r>
            <w:r>
              <w:rPr>
                <w:rFonts w:cs="Times New Roman"/>
                <w:color w:val="000000"/>
                <w:sz w:val="20"/>
                <w:szCs w:val="20"/>
              </w:rPr>
              <w:t>.0</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NaF_kerH</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136.7</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247</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1235</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18.0</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17.7</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0.599</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66</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43.7</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29.5</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ND.BT 8</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710834.2</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32350.1</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NaF_kerH</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96.2</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215</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1075</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17.4</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16.3</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0.621</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78</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51.6</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44.0</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ND.BT 9</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710946.9</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32407.2</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NaF_kerH</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136.3</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189</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945</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20.6</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18.0</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0.609</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60</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44.0</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30.3</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ND.BT 10</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711039</w:t>
            </w:r>
            <w:r>
              <w:rPr>
                <w:rFonts w:cs="Times New Roman"/>
                <w:color w:val="000000"/>
                <w:sz w:val="20"/>
                <w:szCs w:val="20"/>
              </w:rPr>
              <w:t>.0</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32461.2</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NaF_kerH</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108.6</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170</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850</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19.2</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17.8</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0.628</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47</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36.6</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21.5</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BL.NS 1</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671571.1</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108900.9</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NaF_fsf</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53.5</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141</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705</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18.1</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12.0</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0.523</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48</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40.3</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25.6</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BL.NS 2</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671612.5</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108802.6</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NaF_fsf</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81.0</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167</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835</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19.1</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13.9</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0.520</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51</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39.3</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25.0</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BL.NS 3</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671646.9</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108690.9</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NaF_fsf</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75.0</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141</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705</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20.1</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13.8</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0.514</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39</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34.3</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17.8</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BL.NS 4</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672412.8</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109856.9</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SeR_rf</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93.1</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178</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890</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19.5</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15.5</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0.592</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13</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9.5</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3.2</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BL.NS 5</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672277.3</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109664.6</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SeR_rf</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78.6</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232</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1160</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16.9</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14.4</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0.527</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33</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21.3</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10.5</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BT.NS 6</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693335.6</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118770</w:t>
            </w:r>
            <w:r>
              <w:rPr>
                <w:rFonts w:cs="Times New Roman"/>
                <w:color w:val="000000"/>
                <w:sz w:val="20"/>
                <w:szCs w:val="20"/>
              </w:rPr>
              <w:t>.0</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NaF_dpsf</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216.8</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401</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2005</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16.7</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19.3</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0.572</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24</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15.9</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5.6</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BT.NS 7</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693246.8</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119168.4</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NaF_dpsf</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148.6</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310</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1550</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16.0</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18.4</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0.567</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22</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16.3</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5.4</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BT.NS 8</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688794.8</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117500.7</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NaF_mpsf</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278.5</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110</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550</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28.1</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23.0</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0.552</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23</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22.2</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8.9</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BT.NS 9</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689016.7</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117421.1</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NaF_mpsf</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192.5</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110</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550</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25.2</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19.9</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0.556</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33</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31.7</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16.0</w:t>
            </w:r>
          </w:p>
        </w:tc>
      </w:tr>
      <w:tr w:rsidR="003D5377" w:rsidRPr="009772F3" w:rsidTr="00B83F44">
        <w:trPr>
          <w:trHeight w:val="312"/>
          <w:jc w:val="center"/>
        </w:trPr>
        <w:tc>
          <w:tcPr>
            <w:tcW w:w="422" w:type="pct"/>
            <w:vAlign w:val="center"/>
          </w:tcPr>
          <w:p w:rsidR="003D5377" w:rsidRPr="009772F3" w:rsidRDefault="003D5377" w:rsidP="00EA514D">
            <w:pPr>
              <w:rPr>
                <w:rFonts w:cs="Times New Roman"/>
                <w:sz w:val="20"/>
                <w:szCs w:val="20"/>
              </w:rPr>
            </w:pPr>
            <w:r w:rsidRPr="009772F3">
              <w:rPr>
                <w:rFonts w:cs="Times New Roman"/>
                <w:sz w:val="20"/>
                <w:szCs w:val="20"/>
              </w:rPr>
              <w:t>BT.NS 10</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688947.3</w:t>
            </w:r>
          </w:p>
        </w:tc>
        <w:tc>
          <w:tcPr>
            <w:tcW w:w="382" w:type="pct"/>
            <w:vAlign w:val="center"/>
          </w:tcPr>
          <w:p w:rsidR="003D5377" w:rsidRPr="009772F3" w:rsidRDefault="003D5377" w:rsidP="00EA514D">
            <w:pPr>
              <w:rPr>
                <w:rFonts w:cs="Times New Roman"/>
                <w:color w:val="000000"/>
                <w:sz w:val="20"/>
                <w:szCs w:val="20"/>
              </w:rPr>
            </w:pPr>
            <w:r w:rsidRPr="009772F3">
              <w:rPr>
                <w:rFonts w:cs="Times New Roman"/>
                <w:color w:val="000000"/>
                <w:sz w:val="20"/>
                <w:szCs w:val="20"/>
              </w:rPr>
              <w:t>117317.8</w:t>
            </w:r>
          </w:p>
        </w:tc>
        <w:tc>
          <w:tcPr>
            <w:tcW w:w="438" w:type="pct"/>
            <w:vAlign w:val="center"/>
          </w:tcPr>
          <w:p w:rsidR="003D5377" w:rsidRPr="009772F3" w:rsidRDefault="003D5377" w:rsidP="00EA514D">
            <w:pPr>
              <w:rPr>
                <w:rFonts w:cs="Times New Roman"/>
                <w:sz w:val="20"/>
                <w:szCs w:val="20"/>
              </w:rPr>
            </w:pPr>
            <w:r w:rsidRPr="009772F3">
              <w:rPr>
                <w:rFonts w:cs="Times New Roman"/>
                <w:sz w:val="20"/>
                <w:szCs w:val="20"/>
              </w:rPr>
              <w:t>NaF_mpsf</w:t>
            </w:r>
          </w:p>
        </w:tc>
        <w:tc>
          <w:tcPr>
            <w:tcW w:w="246" w:type="pct"/>
            <w:vAlign w:val="center"/>
          </w:tcPr>
          <w:p w:rsidR="003D5377" w:rsidRPr="009772F3" w:rsidRDefault="003D5377" w:rsidP="00EA514D">
            <w:pPr>
              <w:rPr>
                <w:rFonts w:cs="Times New Roman"/>
                <w:sz w:val="20"/>
                <w:szCs w:val="20"/>
              </w:rPr>
            </w:pPr>
            <w:r w:rsidRPr="009772F3">
              <w:rPr>
                <w:rFonts w:cs="Times New Roman"/>
                <w:sz w:val="20"/>
                <w:szCs w:val="20"/>
              </w:rPr>
              <w:t>0.20</w:t>
            </w:r>
          </w:p>
        </w:tc>
        <w:tc>
          <w:tcPr>
            <w:tcW w:w="388" w:type="pct"/>
            <w:vAlign w:val="center"/>
          </w:tcPr>
          <w:p w:rsidR="003D5377" w:rsidRPr="009772F3" w:rsidRDefault="003D5377" w:rsidP="00EA514D">
            <w:pPr>
              <w:rPr>
                <w:rFonts w:cs="Times New Roman"/>
                <w:sz w:val="20"/>
                <w:szCs w:val="20"/>
              </w:rPr>
            </w:pPr>
            <w:r w:rsidRPr="009772F3">
              <w:rPr>
                <w:rFonts w:cs="Times New Roman"/>
                <w:sz w:val="20"/>
                <w:szCs w:val="20"/>
              </w:rPr>
              <w:t>242.2</w:t>
            </w:r>
          </w:p>
        </w:tc>
        <w:tc>
          <w:tcPr>
            <w:tcW w:w="347" w:type="pct"/>
            <w:vAlign w:val="center"/>
          </w:tcPr>
          <w:p w:rsidR="003D5377" w:rsidRPr="009772F3" w:rsidRDefault="003D5377" w:rsidP="00EA514D">
            <w:pPr>
              <w:rPr>
                <w:rFonts w:cs="Times New Roman"/>
                <w:sz w:val="20"/>
                <w:szCs w:val="20"/>
              </w:rPr>
            </w:pPr>
            <w:r w:rsidRPr="009772F3">
              <w:rPr>
                <w:rFonts w:cs="Times New Roman"/>
                <w:sz w:val="20"/>
                <w:szCs w:val="20"/>
              </w:rPr>
              <w:t>114</w:t>
            </w:r>
          </w:p>
        </w:tc>
        <w:tc>
          <w:tcPr>
            <w:tcW w:w="319" w:type="pct"/>
            <w:vAlign w:val="center"/>
          </w:tcPr>
          <w:p w:rsidR="003D5377" w:rsidRPr="009772F3" w:rsidRDefault="003D5377" w:rsidP="00EA514D">
            <w:pPr>
              <w:rPr>
                <w:rFonts w:cs="Times New Roman"/>
                <w:sz w:val="20"/>
                <w:szCs w:val="20"/>
              </w:rPr>
            </w:pPr>
            <w:r w:rsidRPr="009772F3">
              <w:rPr>
                <w:rFonts w:cs="Times New Roman"/>
                <w:sz w:val="20"/>
                <w:szCs w:val="20"/>
              </w:rPr>
              <w:t>570</w:t>
            </w:r>
          </w:p>
        </w:tc>
        <w:tc>
          <w:tcPr>
            <w:tcW w:w="306" w:type="pct"/>
            <w:vAlign w:val="center"/>
          </w:tcPr>
          <w:p w:rsidR="003D5377" w:rsidRPr="009772F3" w:rsidRDefault="003D5377" w:rsidP="00EA514D">
            <w:pPr>
              <w:rPr>
                <w:rFonts w:cs="Times New Roman"/>
                <w:sz w:val="20"/>
                <w:szCs w:val="20"/>
              </w:rPr>
            </w:pPr>
            <w:r w:rsidRPr="009772F3">
              <w:rPr>
                <w:rFonts w:cs="Times New Roman"/>
                <w:sz w:val="20"/>
                <w:szCs w:val="20"/>
              </w:rPr>
              <w:t>26.9</w:t>
            </w:r>
          </w:p>
        </w:tc>
        <w:tc>
          <w:tcPr>
            <w:tcW w:w="310" w:type="pct"/>
            <w:vAlign w:val="center"/>
          </w:tcPr>
          <w:p w:rsidR="003D5377" w:rsidRPr="009772F3" w:rsidRDefault="003D5377" w:rsidP="00EA514D">
            <w:pPr>
              <w:rPr>
                <w:rFonts w:cs="Times New Roman"/>
                <w:sz w:val="20"/>
                <w:szCs w:val="20"/>
              </w:rPr>
            </w:pPr>
            <w:r w:rsidRPr="009772F3">
              <w:rPr>
                <w:rFonts w:cs="Times New Roman"/>
                <w:sz w:val="20"/>
                <w:szCs w:val="20"/>
              </w:rPr>
              <w:t>18.8</w:t>
            </w:r>
          </w:p>
        </w:tc>
        <w:tc>
          <w:tcPr>
            <w:tcW w:w="364" w:type="pct"/>
            <w:vAlign w:val="center"/>
          </w:tcPr>
          <w:p w:rsidR="003D5377" w:rsidRPr="009772F3" w:rsidRDefault="003D5377" w:rsidP="00EA514D">
            <w:pPr>
              <w:rPr>
                <w:rFonts w:cs="Times New Roman"/>
                <w:sz w:val="20"/>
                <w:szCs w:val="20"/>
              </w:rPr>
            </w:pPr>
            <w:r w:rsidRPr="009772F3">
              <w:rPr>
                <w:rFonts w:cs="Times New Roman"/>
                <w:sz w:val="20"/>
                <w:szCs w:val="20"/>
              </w:rPr>
              <w:t>0.555</w:t>
            </w:r>
          </w:p>
        </w:tc>
        <w:tc>
          <w:tcPr>
            <w:tcW w:w="353" w:type="pct"/>
            <w:vAlign w:val="center"/>
          </w:tcPr>
          <w:p w:rsidR="003D5377" w:rsidRPr="009772F3" w:rsidRDefault="003D5377" w:rsidP="00EA514D">
            <w:pPr>
              <w:rPr>
                <w:rFonts w:cs="Times New Roman"/>
                <w:sz w:val="20"/>
                <w:szCs w:val="20"/>
              </w:rPr>
            </w:pPr>
            <w:r w:rsidRPr="009772F3">
              <w:rPr>
                <w:rFonts w:cs="Times New Roman"/>
                <w:sz w:val="20"/>
                <w:szCs w:val="20"/>
              </w:rPr>
              <w:t>28</w:t>
            </w:r>
          </w:p>
        </w:tc>
        <w:tc>
          <w:tcPr>
            <w:tcW w:w="308" w:type="pct"/>
            <w:vAlign w:val="center"/>
          </w:tcPr>
          <w:p w:rsidR="003D5377" w:rsidRPr="009772F3" w:rsidRDefault="003D5377" w:rsidP="00EA514D">
            <w:pPr>
              <w:rPr>
                <w:rFonts w:cs="Times New Roman"/>
                <w:sz w:val="20"/>
                <w:szCs w:val="20"/>
              </w:rPr>
            </w:pPr>
            <w:r w:rsidRPr="009772F3">
              <w:rPr>
                <w:rFonts w:cs="Times New Roman"/>
                <w:sz w:val="20"/>
                <w:szCs w:val="20"/>
              </w:rPr>
              <w:t>27.0</w:t>
            </w:r>
          </w:p>
        </w:tc>
        <w:tc>
          <w:tcPr>
            <w:tcW w:w="435" w:type="pct"/>
            <w:vAlign w:val="center"/>
          </w:tcPr>
          <w:p w:rsidR="003D5377" w:rsidRPr="009772F3" w:rsidRDefault="003D5377" w:rsidP="00EA514D">
            <w:pPr>
              <w:rPr>
                <w:rFonts w:cs="Times New Roman"/>
                <w:sz w:val="20"/>
                <w:szCs w:val="20"/>
              </w:rPr>
            </w:pPr>
            <w:r w:rsidRPr="009772F3">
              <w:rPr>
                <w:rFonts w:cs="Times New Roman"/>
                <w:sz w:val="20"/>
                <w:szCs w:val="20"/>
              </w:rPr>
              <w:t>11.9</w:t>
            </w:r>
          </w:p>
        </w:tc>
      </w:tr>
    </w:tbl>
    <w:p w:rsidR="003D5377" w:rsidRPr="005D2520" w:rsidRDefault="003D5377" w:rsidP="005D2520">
      <w:pPr>
        <w:spacing w:after="0"/>
        <w:rPr>
          <w:sz w:val="6"/>
          <w:szCs w:val="6"/>
          <w:lang w:val="en-US"/>
        </w:rPr>
      </w:pPr>
    </w:p>
    <w:p w:rsidR="003D5377" w:rsidRDefault="003D5377" w:rsidP="005D2520">
      <w:pPr>
        <w:spacing w:after="0"/>
        <w:rPr>
          <w:lang w:val="en-US"/>
        </w:rPr>
      </w:pPr>
      <w:r w:rsidRPr="009F6A0B">
        <w:rPr>
          <w:vertAlign w:val="superscript"/>
          <w:lang w:val="en-US"/>
        </w:rPr>
        <w:t>a</w:t>
      </w:r>
      <w:r>
        <w:rPr>
          <w:lang w:val="en-US"/>
        </w:rPr>
        <w:t xml:space="preserve"> Vegetation condition: </w:t>
      </w:r>
      <w:r w:rsidRPr="00985441">
        <w:rPr>
          <w:lang w:val="en-US"/>
        </w:rPr>
        <w:t>LoF</w:t>
      </w:r>
      <w:r>
        <w:rPr>
          <w:lang w:val="en-US"/>
        </w:rPr>
        <w:t xml:space="preserve"> = logged-over; </w:t>
      </w:r>
      <w:r w:rsidRPr="00985441">
        <w:rPr>
          <w:lang w:val="en-US"/>
        </w:rPr>
        <w:t>NaF</w:t>
      </w:r>
      <w:r>
        <w:rPr>
          <w:lang w:val="en-US"/>
        </w:rPr>
        <w:t xml:space="preserve"> = natural; </w:t>
      </w:r>
      <w:r w:rsidRPr="00985441">
        <w:rPr>
          <w:lang w:val="en-US"/>
        </w:rPr>
        <w:t>SeR</w:t>
      </w:r>
      <w:r>
        <w:rPr>
          <w:lang w:val="en-US"/>
        </w:rPr>
        <w:t xml:space="preserve"> = secondary regrowth; RuG = rubber garden</w:t>
      </w:r>
    </w:p>
    <w:p w:rsidR="003D5377" w:rsidRDefault="003D5377" w:rsidP="005D2520">
      <w:pPr>
        <w:spacing w:after="0"/>
        <w:rPr>
          <w:lang w:val="en-US"/>
        </w:rPr>
      </w:pPr>
      <w:r w:rsidRPr="009F6A0B">
        <w:rPr>
          <w:vertAlign w:val="superscript"/>
          <w:lang w:val="en-US"/>
        </w:rPr>
        <w:t>b</w:t>
      </w:r>
      <w:r>
        <w:rPr>
          <w:lang w:val="en-US"/>
        </w:rPr>
        <w:t xml:space="preserve"> Vegetation type: </w:t>
      </w:r>
      <w:r w:rsidRPr="009F6A0B">
        <w:rPr>
          <w:lang w:val="en-US"/>
        </w:rPr>
        <w:t>dpsf</w:t>
      </w:r>
      <w:r>
        <w:rPr>
          <w:lang w:val="en-US"/>
        </w:rPr>
        <w:t xml:space="preserve"> = deep peat swamp forest; </w:t>
      </w:r>
      <w:r w:rsidRPr="009F6A0B">
        <w:rPr>
          <w:lang w:val="en-US"/>
        </w:rPr>
        <w:t>fsf</w:t>
      </w:r>
      <w:r>
        <w:rPr>
          <w:lang w:val="en-US"/>
        </w:rPr>
        <w:t xml:space="preserve"> = freshwater swamp forest; hill = </w:t>
      </w:r>
      <w:r w:rsidRPr="009F6A0B">
        <w:rPr>
          <w:lang w:val="en-US"/>
        </w:rPr>
        <w:t>hill</w:t>
      </w:r>
      <w:r>
        <w:rPr>
          <w:lang w:val="en-US"/>
        </w:rPr>
        <w:t xml:space="preserve"> forest; kerH = hill </w:t>
      </w:r>
      <w:r w:rsidRPr="00665BA1">
        <w:rPr>
          <w:i/>
          <w:lang w:val="en-US"/>
        </w:rPr>
        <w:t>Kerangas</w:t>
      </w:r>
      <w:r>
        <w:rPr>
          <w:lang w:val="en-US"/>
        </w:rPr>
        <w:t xml:space="preserve"> forest; kerL = lowland </w:t>
      </w:r>
      <w:r w:rsidRPr="00665BA1">
        <w:rPr>
          <w:i/>
          <w:lang w:val="en-US"/>
        </w:rPr>
        <w:t>Kerangas</w:t>
      </w:r>
      <w:r>
        <w:rPr>
          <w:lang w:val="en-US"/>
        </w:rPr>
        <w:t xml:space="preserve"> forest; l</w:t>
      </w:r>
      <w:r w:rsidRPr="009F6A0B">
        <w:rPr>
          <w:lang w:val="en-US"/>
        </w:rPr>
        <w:t>ow</w:t>
      </w:r>
      <w:r>
        <w:rPr>
          <w:lang w:val="en-US"/>
        </w:rPr>
        <w:t xml:space="preserve"> = lowland forest;</w:t>
      </w:r>
      <w:r w:rsidRPr="009F6A0B">
        <w:rPr>
          <w:lang w:val="en-US"/>
        </w:rPr>
        <w:t xml:space="preserve"> mpsf</w:t>
      </w:r>
      <w:r>
        <w:rPr>
          <w:lang w:val="en-US"/>
        </w:rPr>
        <w:t xml:space="preserve"> = mixed peat swamp forest; </w:t>
      </w:r>
      <w:r w:rsidRPr="009F6A0B">
        <w:rPr>
          <w:lang w:val="en-US"/>
        </w:rPr>
        <w:t>rf</w:t>
      </w:r>
      <w:r>
        <w:rPr>
          <w:lang w:val="en-US"/>
        </w:rPr>
        <w:t xml:space="preserve"> = riparian forest</w:t>
      </w:r>
    </w:p>
    <w:p w:rsidR="003D5377" w:rsidRDefault="003D5377" w:rsidP="009F6A0B">
      <w:pPr>
        <w:rPr>
          <w:lang w:val="en-US"/>
        </w:rPr>
      </w:pPr>
      <w:r>
        <w:rPr>
          <w:lang w:val="en-US"/>
        </w:rPr>
        <w:t>Abbreviations: ACD = aboveground carbon density; DBH: diameter at breast height: WSG: wood specific gravity</w:t>
      </w:r>
    </w:p>
    <w:p w:rsidR="003D5377" w:rsidRDefault="003D5377" w:rsidP="009F6A0B">
      <w:pPr>
        <w:rPr>
          <w:lang w:val="en-US"/>
        </w:rPr>
      </w:pPr>
    </w:p>
    <w:p w:rsidR="003D5377" w:rsidRDefault="003D5377" w:rsidP="007E3672">
      <w:pPr>
        <w:spacing w:line="240" w:lineRule="auto"/>
        <w:rPr>
          <w:lang w:val="en-US"/>
        </w:rPr>
        <w:sectPr w:rsidR="003D5377" w:rsidSect="00B375EB">
          <w:pgSz w:w="16838" w:h="11906" w:orient="landscape"/>
          <w:pgMar w:top="1440" w:right="1440" w:bottom="1440" w:left="1440" w:header="709" w:footer="709" w:gutter="0"/>
          <w:cols w:space="708"/>
          <w:docGrid w:linePitch="360"/>
        </w:sectPr>
      </w:pPr>
    </w:p>
    <w:p w:rsidR="003D5377" w:rsidRPr="00724AFB" w:rsidRDefault="003D5377" w:rsidP="0002405E">
      <w:pPr>
        <w:rPr>
          <w:i/>
          <w:lang w:val="en-US"/>
        </w:rPr>
      </w:pPr>
      <w:r>
        <w:rPr>
          <w:b/>
          <w:i/>
          <w:lang w:val="en-US"/>
        </w:rPr>
        <w:t>Appendix B</w:t>
      </w:r>
      <w:r w:rsidRPr="006E795E">
        <w:rPr>
          <w:b/>
          <w:i/>
          <w:lang w:val="en-US"/>
        </w:rPr>
        <w:t xml:space="preserve">: </w:t>
      </w:r>
      <w:r>
        <w:rPr>
          <w:b/>
          <w:i/>
          <w:lang w:val="en-US"/>
        </w:rPr>
        <w:t>Comparing ACD, SCD and TAD</w:t>
      </w:r>
      <w:r>
        <w:rPr>
          <w:i/>
          <w:lang w:val="en-US"/>
        </w:rPr>
        <w:t xml:space="preserve"> </w:t>
      </w:r>
      <w:r>
        <w:rPr>
          <w:b/>
          <w:i/>
          <w:lang w:val="en-US"/>
        </w:rPr>
        <w:t xml:space="preserve">values computed from our field measurements with those extracted from existing maps </w:t>
      </w:r>
    </w:p>
    <w:p w:rsidR="003D5377" w:rsidRDefault="003D5377" w:rsidP="0002405E">
      <w:pPr>
        <w:spacing w:after="0"/>
        <w:jc w:val="center"/>
        <w:rPr>
          <w:b/>
          <w:lang w:val="en-US"/>
        </w:rPr>
      </w:pPr>
      <w:r>
        <w:rPr>
          <w:b/>
          <w:noProof/>
          <w:lang w:val="fr-FR" w:eastAsia="fr-FR"/>
        </w:rPr>
        <w:drawing>
          <wp:inline distT="0" distB="0" distL="0" distR="0" wp14:anchorId="491D698D" wp14:editId="5DB34A3A">
            <wp:extent cx="8316000" cy="4989717"/>
            <wp:effectExtent l="0" t="0" r="0" b="190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BenchObs_full.jpg"/>
                    <pic:cNvPicPr/>
                  </pic:nvPicPr>
                  <pic:blipFill>
                    <a:blip r:embed="rId7" cstate="print">
                      <a:extLst>
                        <a:ext uri="{28A0092B-C50C-407E-A947-70E740481C1C}">
                          <a14:useLocalDpi xmlns:a14="http://schemas.microsoft.com/office/drawing/2010/main"/>
                        </a:ext>
                      </a:extLst>
                    </a:blip>
                    <a:stretch>
                      <a:fillRect/>
                    </a:stretch>
                  </pic:blipFill>
                  <pic:spPr>
                    <a:xfrm>
                      <a:off x="0" y="0"/>
                      <a:ext cx="8316000" cy="4989717"/>
                    </a:xfrm>
                    <a:prstGeom prst="rect">
                      <a:avLst/>
                    </a:prstGeom>
                  </pic:spPr>
                </pic:pic>
              </a:graphicData>
            </a:graphic>
          </wp:inline>
        </w:drawing>
      </w:r>
    </w:p>
    <w:p w:rsidR="003D5377" w:rsidRDefault="003D5377" w:rsidP="0002405E">
      <w:pPr>
        <w:spacing w:after="0" w:line="240" w:lineRule="auto"/>
        <w:jc w:val="both"/>
        <w:rPr>
          <w:rFonts w:cs="Times New Roman"/>
          <w:szCs w:val="24"/>
          <w:lang w:val="en-US"/>
        </w:rPr>
      </w:pPr>
      <w:r w:rsidRPr="009A6DA1">
        <w:rPr>
          <w:b/>
          <w:lang w:val="en-US"/>
        </w:rPr>
        <w:t>Fig. B.</w:t>
      </w:r>
      <w:r w:rsidRPr="009A6DA1">
        <w:rPr>
          <w:rFonts w:cs="Times New Roman"/>
          <w:b/>
          <w:szCs w:val="24"/>
          <w:lang w:val="en-US"/>
        </w:rPr>
        <w:t>1</w:t>
      </w:r>
      <w:r>
        <w:rPr>
          <w:rFonts w:cs="Times New Roman"/>
          <w:szCs w:val="24"/>
          <w:lang w:val="en-US"/>
        </w:rPr>
        <w:t xml:space="preserve"> </w:t>
      </w:r>
      <w:r w:rsidRPr="0031653E">
        <w:rPr>
          <w:lang w:val="en-US"/>
        </w:rPr>
        <w:t xml:space="preserve">Comparison of our </w:t>
      </w:r>
      <w:r>
        <w:rPr>
          <w:lang w:val="en-US"/>
        </w:rPr>
        <w:t>field measurements</w:t>
      </w:r>
      <w:r>
        <w:rPr>
          <w:rFonts w:cs="Times New Roman"/>
          <w:szCs w:val="24"/>
          <w:lang w:val="en-US"/>
        </w:rPr>
        <w:t xml:space="preserve"> with values </w:t>
      </w:r>
      <w:r w:rsidRPr="00FF7738">
        <w:rPr>
          <w:rFonts w:cs="Times New Roman"/>
          <w:szCs w:val="24"/>
          <w:lang w:val="en-US"/>
        </w:rPr>
        <w:t xml:space="preserve">extracted from </w:t>
      </w:r>
      <w:r>
        <w:rPr>
          <w:rFonts w:cs="Times New Roman"/>
          <w:szCs w:val="24"/>
          <w:lang w:val="en-US"/>
        </w:rPr>
        <w:t xml:space="preserve">existing maps of (a) ACD </w:t>
      </w:r>
      <w:r>
        <w:rPr>
          <w:rFonts w:cs="Times New Roman"/>
          <w:noProof/>
          <w:szCs w:val="24"/>
          <w:lang w:val="en-US"/>
        </w:rPr>
        <w:t>(Baccini et al., 2012)</w:t>
      </w:r>
      <w:r>
        <w:rPr>
          <w:rFonts w:cs="Times New Roman"/>
          <w:szCs w:val="24"/>
          <w:lang w:val="en-US"/>
        </w:rPr>
        <w:t xml:space="preserve">; (b) ACD </w:t>
      </w:r>
      <w:r>
        <w:rPr>
          <w:rFonts w:cs="Times New Roman"/>
          <w:noProof/>
          <w:szCs w:val="24"/>
          <w:lang w:val="en-US"/>
        </w:rPr>
        <w:t>(Saatchi et al., 2011)</w:t>
      </w:r>
      <w:r>
        <w:rPr>
          <w:rFonts w:cs="Times New Roman"/>
          <w:szCs w:val="24"/>
          <w:lang w:val="en-US"/>
        </w:rPr>
        <w:t xml:space="preserve">; (c) SCD </w:t>
      </w:r>
      <w:r>
        <w:rPr>
          <w:rFonts w:cs="Times New Roman"/>
          <w:noProof/>
          <w:szCs w:val="24"/>
          <w:lang w:val="en-US"/>
        </w:rPr>
        <w:t>(Wieder et al., 2014)</w:t>
      </w:r>
      <w:r>
        <w:rPr>
          <w:rFonts w:cs="Times New Roman"/>
          <w:szCs w:val="24"/>
          <w:lang w:val="en-US"/>
        </w:rPr>
        <w:t xml:space="preserve">; (d) TAD </w:t>
      </w:r>
      <w:r>
        <w:rPr>
          <w:rFonts w:cs="Times New Roman"/>
          <w:noProof/>
          <w:szCs w:val="24"/>
          <w:lang w:val="en-US"/>
        </w:rPr>
        <w:t>(Slik et al., 2009)</w:t>
      </w:r>
      <w:r>
        <w:rPr>
          <w:rFonts w:cs="Times New Roman"/>
          <w:szCs w:val="24"/>
          <w:lang w:val="en-US"/>
        </w:rPr>
        <w:t xml:space="preserve">; (e) TAD </w:t>
      </w:r>
      <w:r>
        <w:rPr>
          <w:rFonts w:cs="Times New Roman"/>
          <w:noProof/>
          <w:szCs w:val="24"/>
          <w:lang w:val="en-US"/>
        </w:rPr>
        <w:t>(Raes et al., 2009)</w:t>
      </w:r>
      <w:r>
        <w:rPr>
          <w:rFonts w:cs="Times New Roman"/>
          <w:szCs w:val="24"/>
          <w:lang w:val="en-US"/>
        </w:rPr>
        <w:t xml:space="preserve">; (f) TAD </w:t>
      </w:r>
      <w:r>
        <w:rPr>
          <w:rFonts w:cs="Times New Roman"/>
          <w:noProof/>
          <w:szCs w:val="24"/>
          <w:lang w:val="en-US"/>
        </w:rPr>
        <w:t>(Raes et al., 2013)</w:t>
      </w:r>
      <w:r>
        <w:rPr>
          <w:rFonts w:cs="Times New Roman"/>
          <w:szCs w:val="24"/>
          <w:lang w:val="en-US"/>
        </w:rPr>
        <w:t xml:space="preserve">. Information about the </w:t>
      </w:r>
      <w:r w:rsidRPr="00FF7738">
        <w:rPr>
          <w:rFonts w:cs="Times New Roman"/>
          <w:szCs w:val="24"/>
          <w:lang w:val="en-US"/>
        </w:rPr>
        <w:t xml:space="preserve">best-fit significant model </w:t>
      </w:r>
      <w:r>
        <w:rPr>
          <w:rFonts w:cs="Times New Roman"/>
          <w:szCs w:val="24"/>
          <w:lang w:val="en-US"/>
        </w:rPr>
        <w:t xml:space="preserve">(selected among linear and spatial regression models) </w:t>
      </w:r>
      <w:r w:rsidRPr="00FF7738">
        <w:rPr>
          <w:rFonts w:cs="Times New Roman"/>
          <w:szCs w:val="24"/>
          <w:lang w:val="en-US"/>
        </w:rPr>
        <w:t xml:space="preserve">is </w:t>
      </w:r>
      <w:r>
        <w:rPr>
          <w:rFonts w:cs="Times New Roman"/>
          <w:szCs w:val="24"/>
          <w:lang w:val="en-US"/>
        </w:rPr>
        <w:t>displayed in each facet.</w:t>
      </w:r>
      <w:r w:rsidRPr="00FF7738">
        <w:t xml:space="preserve"> </w:t>
      </w:r>
      <w:r>
        <w:rPr>
          <w:rFonts w:cs="Times New Roman"/>
          <w:szCs w:val="24"/>
          <w:lang w:val="en-US"/>
        </w:rPr>
        <w:t>M</w:t>
      </w:r>
      <w:r w:rsidRPr="00FF7738">
        <w:rPr>
          <w:rFonts w:cs="Times New Roman"/>
          <w:szCs w:val="24"/>
          <w:lang w:val="en-US"/>
        </w:rPr>
        <w:t>odel coefficients</w:t>
      </w:r>
      <w:r>
        <w:rPr>
          <w:rFonts w:cs="Times New Roman"/>
          <w:szCs w:val="24"/>
          <w:lang w:val="en-US"/>
        </w:rPr>
        <w:t xml:space="preserve"> (for spatial dependence and/or intercept and independent variable)</w:t>
      </w:r>
      <w:r w:rsidRPr="00FF7738">
        <w:rPr>
          <w:rFonts w:cs="Times New Roman"/>
          <w:szCs w:val="24"/>
          <w:lang w:val="en-US"/>
        </w:rPr>
        <w:t xml:space="preserve"> are presented along with information on statistical significance</w:t>
      </w:r>
      <w:r>
        <w:rPr>
          <w:rFonts w:cs="Times New Roman"/>
          <w:szCs w:val="24"/>
          <w:lang w:val="en-US"/>
        </w:rPr>
        <w:t xml:space="preserve">. </w:t>
      </w:r>
      <w:r w:rsidRPr="00FF7738">
        <w:rPr>
          <w:rFonts w:cs="Times New Roman"/>
          <w:szCs w:val="24"/>
        </w:rPr>
        <w:t>Variable: ACD = aboveground carbon density; SCD = soil carbon density; TAD = tree alpha diversity</w:t>
      </w:r>
      <w:r>
        <w:rPr>
          <w:rFonts w:cs="Times New Roman"/>
          <w:szCs w:val="24"/>
        </w:rPr>
        <w:t>; Selected model: l</w:t>
      </w:r>
      <w:r w:rsidRPr="00FF7738">
        <w:rPr>
          <w:rFonts w:cs="Times New Roman"/>
          <w:szCs w:val="24"/>
        </w:rPr>
        <w:t xml:space="preserve">m = </w:t>
      </w:r>
      <w:r>
        <w:rPr>
          <w:rFonts w:cs="Times New Roman"/>
          <w:szCs w:val="24"/>
        </w:rPr>
        <w:t>linear</w:t>
      </w:r>
      <w:r w:rsidRPr="00FF7738">
        <w:rPr>
          <w:rFonts w:cs="Times New Roman"/>
          <w:szCs w:val="24"/>
        </w:rPr>
        <w:t xml:space="preserve"> model; slm = spatial lag model</w:t>
      </w:r>
      <w:r>
        <w:rPr>
          <w:rFonts w:cs="Times New Roman"/>
          <w:szCs w:val="24"/>
        </w:rPr>
        <w:t xml:space="preserve">; Significance: </w:t>
      </w:r>
      <w:r w:rsidRPr="00FF7738">
        <w:rPr>
          <w:rFonts w:cs="Times New Roman"/>
          <w:szCs w:val="24"/>
          <w:lang w:val="en-US"/>
        </w:rPr>
        <w:t>n.s. non-significant; * p &lt; 0</w:t>
      </w:r>
      <w:r>
        <w:rPr>
          <w:rFonts w:cs="Times New Roman"/>
          <w:szCs w:val="24"/>
          <w:lang w:val="en-US"/>
        </w:rPr>
        <w:t>.05; ** p &lt; 0.01; *** p &lt; 0.001</w:t>
      </w:r>
    </w:p>
    <w:p w:rsidR="003D5377" w:rsidRPr="00F26F90" w:rsidRDefault="003D5377" w:rsidP="0002405E">
      <w:pPr>
        <w:spacing w:after="0" w:line="240" w:lineRule="auto"/>
        <w:jc w:val="both"/>
        <w:rPr>
          <w:rFonts w:cs="Times New Roman"/>
          <w:szCs w:val="24"/>
        </w:rPr>
        <w:sectPr w:rsidR="003D5377" w:rsidRPr="00F26F90" w:rsidSect="000F78D6">
          <w:pgSz w:w="16838" w:h="11906" w:orient="landscape"/>
          <w:pgMar w:top="567" w:right="1440" w:bottom="567" w:left="1440" w:header="709" w:footer="709" w:gutter="0"/>
          <w:cols w:space="708"/>
          <w:docGrid w:linePitch="360"/>
        </w:sectPr>
      </w:pPr>
    </w:p>
    <w:p w:rsidR="003D5377" w:rsidRDefault="003D5377" w:rsidP="00C004EC">
      <w:pPr>
        <w:spacing w:line="360" w:lineRule="auto"/>
        <w:rPr>
          <w:i/>
          <w:lang w:val="en-US"/>
        </w:rPr>
      </w:pPr>
      <w:r>
        <w:rPr>
          <w:b/>
          <w:i/>
          <w:lang w:val="en-US"/>
        </w:rPr>
        <w:t>Appendix C</w:t>
      </w:r>
      <w:r w:rsidRPr="006E795E">
        <w:rPr>
          <w:b/>
          <w:i/>
          <w:lang w:val="en-US"/>
        </w:rPr>
        <w:t xml:space="preserve">: </w:t>
      </w:r>
      <w:r>
        <w:rPr>
          <w:b/>
          <w:i/>
          <w:lang w:val="en-US"/>
        </w:rPr>
        <w:t>Explanatory variable selection</w:t>
      </w:r>
    </w:p>
    <w:p w:rsidR="003D5377" w:rsidRDefault="003D5377" w:rsidP="004023DE">
      <w:pPr>
        <w:spacing w:after="0" w:line="360" w:lineRule="auto"/>
        <w:ind w:firstLine="284"/>
        <w:jc w:val="both"/>
        <w:rPr>
          <w:rFonts w:cs="Times New Roman"/>
          <w:szCs w:val="24"/>
        </w:rPr>
      </w:pPr>
      <w:r>
        <w:rPr>
          <w:rFonts w:cs="Times New Roman"/>
          <w:szCs w:val="24"/>
        </w:rPr>
        <w:t xml:space="preserve">A random forest is made up of a user-defined number of unpruned classification or, as in our case, regression trees </w:t>
      </w:r>
      <w:r>
        <w:rPr>
          <w:rFonts w:cs="Times New Roman"/>
          <w:noProof/>
          <w:szCs w:val="24"/>
        </w:rPr>
        <w:t>(Breiman, 2001; Cutler et al., 2007)</w:t>
      </w:r>
      <w:r>
        <w:rPr>
          <w:rFonts w:cs="Times New Roman"/>
          <w:szCs w:val="24"/>
        </w:rPr>
        <w:t xml:space="preserve">. Our explanations will only focus on the use of random forests for regression. For each tree, a bootstrap sample of the dataset (ca. 63% of the response and associated explanatory variable values; replacement is allowed) is selected. For each node of any single tree, a defined number of explanatory variables – one third of the total number of explanatory variables, by default – is selected at random, and the variable providing the best split – i.e. the lowest </w:t>
      </w:r>
      <w:r w:rsidRPr="004F4548">
        <w:rPr>
          <w:rFonts w:cs="Times New Roman"/>
          <w:szCs w:val="24"/>
        </w:rPr>
        <w:t xml:space="preserve">weighted mean-squared error </w:t>
      </w:r>
      <w:r>
        <w:rPr>
          <w:rFonts w:cs="Times New Roman"/>
          <w:szCs w:val="24"/>
        </w:rPr>
        <w:t xml:space="preserve">– is kept </w:t>
      </w:r>
      <w:r>
        <w:rPr>
          <w:rFonts w:cs="Times New Roman"/>
          <w:noProof/>
          <w:szCs w:val="24"/>
        </w:rPr>
        <w:t>(Breiman et al., 1984)</w:t>
      </w:r>
      <w:r>
        <w:rPr>
          <w:rFonts w:cs="Times New Roman"/>
          <w:szCs w:val="24"/>
        </w:rPr>
        <w:t>. Each tree is fully grown, i.e. until the number of unique cases in each node does not exceed five. To test tree performance, all out-of-bag values (the remaining ca. 37% of the values that were not selected in the bootstrap sample) are then dropped down the tree and error is computed (against the mean value of node cases). For prediction, new values (i.e. explanatory variable values from a new dataset) are dropped down every tree of the forest and the average value over individual tree predictions is computed.</w:t>
      </w:r>
    </w:p>
    <w:p w:rsidR="003D5377" w:rsidRPr="002311A9" w:rsidRDefault="003D5377" w:rsidP="004023DE">
      <w:pPr>
        <w:spacing w:after="0" w:line="360" w:lineRule="auto"/>
        <w:ind w:firstLine="284"/>
        <w:jc w:val="both"/>
        <w:rPr>
          <w:rFonts w:cs="Times New Roman"/>
          <w:szCs w:val="24"/>
        </w:rPr>
      </w:pPr>
      <w:r>
        <w:rPr>
          <w:lang w:val="en-US"/>
        </w:rPr>
        <w:t xml:space="preserve">We ran random forests for each of the response variables (ACD and SCD, and TAD using Fisher’s </w:t>
      </w:r>
      <w:r>
        <w:rPr>
          <w:rFonts w:cs="Times New Roman"/>
          <w:lang w:val="en-US"/>
        </w:rPr>
        <w:t>α</w:t>
      </w:r>
      <w:r>
        <w:rPr>
          <w:lang w:val="en-US"/>
        </w:rPr>
        <w:t xml:space="preserve">) with the 20 explanatory variables. </w:t>
      </w:r>
      <w:r>
        <w:rPr>
          <w:rFonts w:cs="Times New Roman"/>
          <w:szCs w:val="24"/>
        </w:rPr>
        <w:t xml:space="preserve">Two key features were first used to choose which variables to keep: minimal depth and importance value </w:t>
      </w:r>
      <w:r w:rsidRPr="007E6669">
        <w:rPr>
          <w:lang w:val="en-US"/>
        </w:rPr>
        <w:t xml:space="preserve">(see </w:t>
      </w:r>
      <w:r w:rsidRPr="00CE189A">
        <w:rPr>
          <w:lang w:val="en-US"/>
        </w:rPr>
        <w:t>Fig. C.1–C.3</w:t>
      </w:r>
      <w:r w:rsidRPr="007E6669">
        <w:rPr>
          <w:lang w:val="en-US"/>
        </w:rPr>
        <w:t>)</w:t>
      </w:r>
      <w:r w:rsidRPr="007E6669">
        <w:rPr>
          <w:rFonts w:cs="Times New Roman"/>
          <w:szCs w:val="24"/>
        </w:rPr>
        <w:t>. The minimal depth of a variable is the depth at which the variable first splits within a tree, relative to the root node. The smaller the minimal depth, the more predictive the variable is</w:t>
      </w:r>
      <w:r>
        <w:rPr>
          <w:rFonts w:cs="Times New Roman"/>
          <w:szCs w:val="24"/>
        </w:rPr>
        <w:t xml:space="preserve"> </w:t>
      </w:r>
      <w:r>
        <w:rPr>
          <w:rFonts w:cs="Times New Roman"/>
          <w:noProof/>
          <w:szCs w:val="24"/>
        </w:rPr>
        <w:t>(Chen and Ishwaran, 2013)</w:t>
      </w:r>
      <w:r>
        <w:rPr>
          <w:rFonts w:cs="Times New Roman"/>
          <w:szCs w:val="24"/>
        </w:rPr>
        <w:t>. Variable importance (</w:t>
      </w:r>
      <w:r w:rsidRPr="00F556EA">
        <w:rPr>
          <w:rFonts w:cs="Times New Roman"/>
          <w:szCs w:val="24"/>
        </w:rPr>
        <w:t>VIMP</w:t>
      </w:r>
      <w:r>
        <w:rPr>
          <w:rFonts w:cs="Times New Roman"/>
          <w:szCs w:val="24"/>
        </w:rPr>
        <w:t xml:space="preserve">) is obtained by: (1) randomly permuting variable values in the out-of-bag dataset, (2) dropping them down the tree, (3) calculating the resulting prediction error, (4) computing the difference with the error without permutation, (5) averaging the differences over all trees </w:t>
      </w:r>
      <w:r>
        <w:rPr>
          <w:rFonts w:cs="Times New Roman"/>
          <w:noProof/>
          <w:szCs w:val="24"/>
        </w:rPr>
        <w:t>(Chen and Ishwaran, 2013)</w:t>
      </w:r>
      <w:r>
        <w:rPr>
          <w:rFonts w:cs="Times New Roman"/>
          <w:szCs w:val="24"/>
        </w:rPr>
        <w:t xml:space="preserve">. The larger the VIMP of a variable, </w:t>
      </w:r>
      <w:r w:rsidRPr="00AB2542">
        <w:rPr>
          <w:rFonts w:cs="Times New Roman"/>
          <w:szCs w:val="24"/>
        </w:rPr>
        <w:t xml:space="preserve">the more predictive </w:t>
      </w:r>
      <w:r>
        <w:rPr>
          <w:rFonts w:cs="Times New Roman"/>
          <w:szCs w:val="24"/>
        </w:rPr>
        <w:t xml:space="preserve">it is </w:t>
      </w:r>
      <w:r>
        <w:rPr>
          <w:rFonts w:cs="Times New Roman"/>
          <w:noProof/>
          <w:szCs w:val="24"/>
        </w:rPr>
        <w:t>(Breiman, 2001)</w:t>
      </w:r>
      <w:r w:rsidRPr="00AB2542">
        <w:rPr>
          <w:rFonts w:cs="Times New Roman"/>
          <w:szCs w:val="24"/>
        </w:rPr>
        <w:t>.</w:t>
      </w:r>
    </w:p>
    <w:p w:rsidR="003D5377" w:rsidRDefault="003D5377" w:rsidP="00DE54EE">
      <w:pPr>
        <w:rPr>
          <w:lang w:val="en-US"/>
        </w:rPr>
      </w:pPr>
      <w:r>
        <w:rPr>
          <w:noProof/>
          <w:lang w:val="fr-FR" w:eastAsia="fr-FR"/>
        </w:rPr>
        <w:drawing>
          <wp:inline distT="0" distB="0" distL="0" distR="0" wp14:anchorId="20089D3C" wp14:editId="52C027FC">
            <wp:extent cx="3960000" cy="6336000"/>
            <wp:effectExtent l="0" t="0" r="2540" b="825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SEL_ACD.jpg"/>
                    <pic:cNvPicPr/>
                  </pic:nvPicPr>
                  <pic:blipFill>
                    <a:blip r:embed="rId8" cstate="print">
                      <a:extLst>
                        <a:ext uri="{28A0092B-C50C-407E-A947-70E740481C1C}">
                          <a14:useLocalDpi xmlns:a14="http://schemas.microsoft.com/office/drawing/2010/main"/>
                        </a:ext>
                      </a:extLst>
                    </a:blip>
                    <a:stretch>
                      <a:fillRect/>
                    </a:stretch>
                  </pic:blipFill>
                  <pic:spPr>
                    <a:xfrm>
                      <a:off x="0" y="0"/>
                      <a:ext cx="3960000" cy="6336000"/>
                    </a:xfrm>
                    <a:prstGeom prst="rect">
                      <a:avLst/>
                    </a:prstGeom>
                  </pic:spPr>
                </pic:pic>
              </a:graphicData>
            </a:graphic>
          </wp:inline>
        </w:drawing>
      </w:r>
    </w:p>
    <w:p w:rsidR="003D5377" w:rsidRDefault="003D5377" w:rsidP="00035C44">
      <w:pPr>
        <w:spacing w:after="0" w:line="240" w:lineRule="auto"/>
        <w:jc w:val="both"/>
        <w:rPr>
          <w:rFonts w:cs="Times New Roman"/>
          <w:szCs w:val="24"/>
          <w:lang w:val="en-US"/>
        </w:rPr>
        <w:sectPr w:rsidR="003D5377" w:rsidSect="00C10BF0">
          <w:pgSz w:w="11906" w:h="16838"/>
          <w:pgMar w:top="1134" w:right="1440" w:bottom="1134" w:left="1440" w:header="709" w:footer="709" w:gutter="0"/>
          <w:cols w:space="708"/>
          <w:docGrid w:linePitch="360"/>
        </w:sectPr>
      </w:pPr>
      <w:r w:rsidRPr="00C004EC">
        <w:rPr>
          <w:b/>
          <w:lang w:val="en-US"/>
        </w:rPr>
        <w:t>Fig. C.</w:t>
      </w:r>
      <w:r w:rsidRPr="00C004EC">
        <w:rPr>
          <w:rFonts w:cs="Times New Roman"/>
          <w:b/>
          <w:szCs w:val="24"/>
          <w:lang w:val="en-US"/>
        </w:rPr>
        <w:t>1</w:t>
      </w:r>
      <w:r>
        <w:rPr>
          <w:rFonts w:cs="Times New Roman"/>
          <w:szCs w:val="24"/>
          <w:lang w:val="en-US"/>
        </w:rPr>
        <w:t xml:space="preserve"> Variable selection process for ACD. Variables with minimal depth lower than the vertical dashed line in the upper panel (average </w:t>
      </w:r>
      <w:r w:rsidRPr="003B1420">
        <w:rPr>
          <w:rFonts w:cs="Times New Roman"/>
          <w:szCs w:val="24"/>
          <w:lang w:val="en-US"/>
        </w:rPr>
        <w:t>minimal depth</w:t>
      </w:r>
      <w:r>
        <w:rPr>
          <w:rFonts w:cs="Times New Roman"/>
          <w:szCs w:val="24"/>
          <w:lang w:val="en-US"/>
        </w:rPr>
        <w:t>) are considered strong predictors and were preferably selected. We checked that potential variables simultaneously had a high VIMP (cf. lower panel). Abbreviations: ALT = a</w:t>
      </w:r>
      <w:r w:rsidRPr="0072783F">
        <w:rPr>
          <w:rFonts w:cs="Times New Roman"/>
          <w:szCs w:val="24"/>
          <w:lang w:val="en-US"/>
        </w:rPr>
        <w:t>ltitude</w:t>
      </w:r>
      <w:r>
        <w:rPr>
          <w:rFonts w:cs="Times New Roman"/>
          <w:szCs w:val="24"/>
          <w:lang w:val="en-US"/>
        </w:rPr>
        <w:t>; EVIMAX = m</w:t>
      </w:r>
      <w:r w:rsidRPr="0072783F">
        <w:rPr>
          <w:rFonts w:cs="Times New Roman"/>
          <w:szCs w:val="24"/>
          <w:lang w:val="en-US"/>
        </w:rPr>
        <w:t>aximum E</w:t>
      </w:r>
      <w:r>
        <w:rPr>
          <w:rFonts w:cs="Times New Roman"/>
          <w:szCs w:val="24"/>
          <w:lang w:val="en-US"/>
        </w:rPr>
        <w:t>nhanced Vegetation Index (E</w:t>
      </w:r>
      <w:r w:rsidRPr="0072783F">
        <w:rPr>
          <w:rFonts w:cs="Times New Roman"/>
          <w:szCs w:val="24"/>
          <w:lang w:val="en-US"/>
        </w:rPr>
        <w:t>VI</w:t>
      </w:r>
      <w:r>
        <w:rPr>
          <w:rFonts w:cs="Times New Roman"/>
          <w:szCs w:val="24"/>
          <w:lang w:val="en-US"/>
        </w:rPr>
        <w:t>); EVIMEAN = m</w:t>
      </w:r>
      <w:r w:rsidRPr="0072783F">
        <w:rPr>
          <w:rFonts w:cs="Times New Roman"/>
          <w:szCs w:val="24"/>
          <w:lang w:val="en-US"/>
        </w:rPr>
        <w:t>ean EVI</w:t>
      </w:r>
      <w:r>
        <w:rPr>
          <w:rFonts w:cs="Times New Roman"/>
          <w:szCs w:val="24"/>
          <w:lang w:val="en-US"/>
        </w:rPr>
        <w:t>; EVISD = s</w:t>
      </w:r>
      <w:r w:rsidRPr="0072783F">
        <w:rPr>
          <w:rFonts w:cs="Times New Roman"/>
          <w:szCs w:val="24"/>
          <w:lang w:val="en-US"/>
        </w:rPr>
        <w:t>tandard deviation EVI</w:t>
      </w:r>
      <w:r>
        <w:rPr>
          <w:rFonts w:cs="Times New Roman"/>
          <w:szCs w:val="24"/>
          <w:lang w:val="en-US"/>
        </w:rPr>
        <w:t>; LANDALLOC = l</w:t>
      </w:r>
      <w:r w:rsidRPr="0072783F">
        <w:rPr>
          <w:rFonts w:cs="Times New Roman"/>
          <w:szCs w:val="24"/>
          <w:lang w:val="en-US"/>
        </w:rPr>
        <w:t>and allocation</w:t>
      </w:r>
      <w:r>
        <w:rPr>
          <w:rFonts w:cs="Times New Roman"/>
          <w:szCs w:val="24"/>
          <w:lang w:val="en-US"/>
        </w:rPr>
        <w:t>; MINDIST2 = m</w:t>
      </w:r>
      <w:r w:rsidRPr="0072783F">
        <w:rPr>
          <w:rFonts w:cs="Times New Roman"/>
          <w:szCs w:val="24"/>
          <w:lang w:val="en-US"/>
        </w:rPr>
        <w:t>inimum distance to disturbance source (either road, river or village)</w:t>
      </w:r>
      <w:r>
        <w:rPr>
          <w:rFonts w:cs="Times New Roman"/>
          <w:szCs w:val="24"/>
          <w:lang w:val="en-US"/>
        </w:rPr>
        <w:t>; NDVIMAX = m</w:t>
      </w:r>
      <w:r w:rsidRPr="0072783F">
        <w:rPr>
          <w:rFonts w:cs="Times New Roman"/>
          <w:szCs w:val="24"/>
          <w:lang w:val="en-US"/>
        </w:rPr>
        <w:t>aximum N</w:t>
      </w:r>
      <w:r>
        <w:rPr>
          <w:rFonts w:cs="Times New Roman"/>
          <w:szCs w:val="24"/>
          <w:lang w:val="en-US"/>
        </w:rPr>
        <w:t>ormalized Difference Vegetation Index (N</w:t>
      </w:r>
      <w:r w:rsidRPr="0072783F">
        <w:rPr>
          <w:rFonts w:cs="Times New Roman"/>
          <w:szCs w:val="24"/>
          <w:lang w:val="en-US"/>
        </w:rPr>
        <w:t>DVI</w:t>
      </w:r>
      <w:r>
        <w:rPr>
          <w:rFonts w:cs="Times New Roman"/>
          <w:szCs w:val="24"/>
          <w:lang w:val="en-US"/>
        </w:rPr>
        <w:t>); NDVIMEAN = m</w:t>
      </w:r>
      <w:r w:rsidRPr="0072783F">
        <w:rPr>
          <w:rFonts w:cs="Times New Roman"/>
          <w:szCs w:val="24"/>
          <w:lang w:val="en-US"/>
        </w:rPr>
        <w:t>ean NDVI</w:t>
      </w:r>
      <w:r>
        <w:rPr>
          <w:rFonts w:cs="Times New Roman"/>
          <w:szCs w:val="24"/>
          <w:lang w:val="en-US"/>
        </w:rPr>
        <w:t>; NDVISD = s</w:t>
      </w:r>
      <w:r w:rsidRPr="0072783F">
        <w:rPr>
          <w:rFonts w:cs="Times New Roman"/>
          <w:szCs w:val="24"/>
          <w:lang w:val="en-US"/>
        </w:rPr>
        <w:t>tandard deviation NDVI</w:t>
      </w:r>
      <w:r>
        <w:rPr>
          <w:rFonts w:cs="Times New Roman"/>
          <w:szCs w:val="24"/>
          <w:lang w:val="en-US"/>
        </w:rPr>
        <w:t>; PNTV = p</w:t>
      </w:r>
      <w:r w:rsidRPr="0072783F">
        <w:rPr>
          <w:rFonts w:cs="Times New Roman"/>
          <w:szCs w:val="24"/>
          <w:lang w:val="en-US"/>
        </w:rPr>
        <w:t>ercent non tree vegetation</w:t>
      </w:r>
      <w:r>
        <w:rPr>
          <w:rFonts w:cs="Times New Roman"/>
          <w:szCs w:val="24"/>
          <w:lang w:val="en-US"/>
        </w:rPr>
        <w:t>; PNV = p</w:t>
      </w:r>
      <w:r w:rsidRPr="0072783F">
        <w:rPr>
          <w:rFonts w:cs="Times New Roman"/>
          <w:szCs w:val="24"/>
          <w:lang w:val="en-US"/>
        </w:rPr>
        <w:t>ercent non vegetation</w:t>
      </w:r>
      <w:r>
        <w:rPr>
          <w:rFonts w:cs="Times New Roman"/>
          <w:szCs w:val="24"/>
          <w:lang w:val="en-US"/>
        </w:rPr>
        <w:t>; PRECIP = m</w:t>
      </w:r>
      <w:r w:rsidRPr="0072783F">
        <w:rPr>
          <w:rFonts w:cs="Times New Roman"/>
          <w:szCs w:val="24"/>
          <w:lang w:val="en-US"/>
        </w:rPr>
        <w:t>ean annual precipitation</w:t>
      </w:r>
      <w:r>
        <w:rPr>
          <w:rFonts w:cs="Times New Roman"/>
          <w:szCs w:val="24"/>
          <w:lang w:val="en-US"/>
        </w:rPr>
        <w:t xml:space="preserve">; </w:t>
      </w:r>
      <w:r w:rsidRPr="0072783F">
        <w:rPr>
          <w:rFonts w:cs="Times New Roman"/>
          <w:szCs w:val="24"/>
          <w:lang w:val="en-US"/>
        </w:rPr>
        <w:t>PRECIPRANGE</w:t>
      </w:r>
      <w:r>
        <w:rPr>
          <w:rFonts w:cs="Times New Roman"/>
          <w:szCs w:val="24"/>
          <w:lang w:val="en-US"/>
        </w:rPr>
        <w:t xml:space="preserve"> = p</w:t>
      </w:r>
      <w:r w:rsidRPr="0072783F">
        <w:rPr>
          <w:rFonts w:cs="Times New Roman"/>
          <w:szCs w:val="24"/>
          <w:lang w:val="en-US"/>
        </w:rPr>
        <w:t>recipitation range</w:t>
      </w:r>
      <w:r>
        <w:rPr>
          <w:rFonts w:cs="Times New Roman"/>
          <w:szCs w:val="24"/>
          <w:lang w:val="en-US"/>
        </w:rPr>
        <w:t>; PRECIPSEAS = p</w:t>
      </w:r>
      <w:r w:rsidRPr="0072783F">
        <w:rPr>
          <w:rFonts w:cs="Times New Roman"/>
          <w:szCs w:val="24"/>
          <w:lang w:val="en-US"/>
        </w:rPr>
        <w:t>recipitation seasonality</w:t>
      </w:r>
      <w:r>
        <w:rPr>
          <w:rFonts w:cs="Times New Roman"/>
          <w:szCs w:val="24"/>
          <w:lang w:val="en-US"/>
        </w:rPr>
        <w:t>; PTC = p</w:t>
      </w:r>
      <w:r w:rsidRPr="0072783F">
        <w:rPr>
          <w:rFonts w:cs="Times New Roman"/>
          <w:szCs w:val="24"/>
          <w:lang w:val="en-US"/>
        </w:rPr>
        <w:t>ercent tree cover</w:t>
      </w:r>
      <w:r>
        <w:rPr>
          <w:rFonts w:cs="Times New Roman"/>
          <w:szCs w:val="24"/>
          <w:lang w:val="en-US"/>
        </w:rPr>
        <w:t>; SLOPE = s</w:t>
      </w:r>
      <w:r w:rsidRPr="0072783F">
        <w:rPr>
          <w:rFonts w:cs="Times New Roman"/>
          <w:szCs w:val="24"/>
          <w:lang w:val="en-US"/>
        </w:rPr>
        <w:t>lope</w:t>
      </w:r>
      <w:r>
        <w:rPr>
          <w:rFonts w:cs="Times New Roman"/>
          <w:szCs w:val="24"/>
          <w:lang w:val="en-US"/>
        </w:rPr>
        <w:t xml:space="preserve">; </w:t>
      </w:r>
      <w:r w:rsidRPr="0072783F">
        <w:rPr>
          <w:rFonts w:cs="Times New Roman"/>
          <w:szCs w:val="24"/>
          <w:lang w:val="en-US"/>
        </w:rPr>
        <w:t>SOIL</w:t>
      </w:r>
      <w:r>
        <w:rPr>
          <w:rFonts w:cs="Times New Roman"/>
          <w:szCs w:val="24"/>
          <w:lang w:val="en-US"/>
        </w:rPr>
        <w:t xml:space="preserve"> = s</w:t>
      </w:r>
      <w:r w:rsidRPr="0072783F">
        <w:rPr>
          <w:rFonts w:cs="Times New Roman"/>
          <w:szCs w:val="24"/>
          <w:lang w:val="en-US"/>
        </w:rPr>
        <w:t>oil group</w:t>
      </w:r>
      <w:r>
        <w:rPr>
          <w:rFonts w:cs="Times New Roman"/>
          <w:szCs w:val="24"/>
          <w:lang w:val="en-US"/>
        </w:rPr>
        <w:t>; TEMPE = m</w:t>
      </w:r>
      <w:r w:rsidRPr="0072783F">
        <w:rPr>
          <w:rFonts w:cs="Times New Roman"/>
          <w:szCs w:val="24"/>
          <w:lang w:val="en-US"/>
        </w:rPr>
        <w:t>ean annual temperature</w:t>
      </w:r>
      <w:r>
        <w:rPr>
          <w:rFonts w:cs="Times New Roman"/>
          <w:szCs w:val="24"/>
          <w:lang w:val="en-US"/>
        </w:rPr>
        <w:t xml:space="preserve">; </w:t>
      </w:r>
      <w:r w:rsidRPr="0072783F">
        <w:rPr>
          <w:rFonts w:cs="Times New Roman"/>
          <w:szCs w:val="24"/>
          <w:lang w:val="en-US"/>
        </w:rPr>
        <w:t>TEMPERANGE</w:t>
      </w:r>
      <w:r>
        <w:rPr>
          <w:rFonts w:cs="Times New Roman"/>
          <w:szCs w:val="24"/>
          <w:lang w:val="en-US"/>
        </w:rPr>
        <w:t xml:space="preserve"> = t</w:t>
      </w:r>
      <w:r w:rsidRPr="0072783F">
        <w:rPr>
          <w:rFonts w:cs="Times New Roman"/>
          <w:szCs w:val="24"/>
          <w:lang w:val="en-US"/>
        </w:rPr>
        <w:t>emperature range</w:t>
      </w:r>
      <w:r>
        <w:rPr>
          <w:rFonts w:cs="Times New Roman"/>
          <w:szCs w:val="24"/>
          <w:lang w:val="en-US"/>
        </w:rPr>
        <w:t>; TEMPESEAS = t</w:t>
      </w:r>
      <w:r w:rsidRPr="0072783F">
        <w:rPr>
          <w:rFonts w:cs="Times New Roman"/>
          <w:szCs w:val="24"/>
          <w:lang w:val="en-US"/>
        </w:rPr>
        <w:t>emperature seasonality</w:t>
      </w:r>
    </w:p>
    <w:p w:rsidR="003D5377" w:rsidRDefault="003D5377" w:rsidP="00C10BF0">
      <w:pPr>
        <w:spacing w:after="0"/>
        <w:rPr>
          <w:rFonts w:cs="Times New Roman"/>
          <w:szCs w:val="24"/>
          <w:lang w:val="en-US"/>
        </w:rPr>
      </w:pPr>
    </w:p>
    <w:p w:rsidR="003D5377" w:rsidRDefault="003D5377" w:rsidP="00DE54EE">
      <w:pPr>
        <w:rPr>
          <w:rFonts w:cs="Times New Roman"/>
          <w:szCs w:val="24"/>
          <w:lang w:val="en-US"/>
        </w:rPr>
      </w:pPr>
      <w:r>
        <w:rPr>
          <w:rFonts w:cs="Times New Roman"/>
          <w:noProof/>
          <w:szCs w:val="24"/>
          <w:lang w:val="fr-FR" w:eastAsia="fr-FR"/>
        </w:rPr>
        <w:drawing>
          <wp:inline distT="0" distB="0" distL="0" distR="0" wp14:anchorId="4899D36E" wp14:editId="5050F2E9">
            <wp:extent cx="3960000" cy="6336000"/>
            <wp:effectExtent l="0" t="0" r="254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SEL_SCD.jpg"/>
                    <pic:cNvPicPr/>
                  </pic:nvPicPr>
                  <pic:blipFill>
                    <a:blip r:embed="rId9" cstate="print">
                      <a:extLst>
                        <a:ext uri="{28A0092B-C50C-407E-A947-70E740481C1C}">
                          <a14:useLocalDpi xmlns:a14="http://schemas.microsoft.com/office/drawing/2010/main"/>
                        </a:ext>
                      </a:extLst>
                    </a:blip>
                    <a:stretch>
                      <a:fillRect/>
                    </a:stretch>
                  </pic:blipFill>
                  <pic:spPr>
                    <a:xfrm>
                      <a:off x="0" y="0"/>
                      <a:ext cx="3960000" cy="6336000"/>
                    </a:xfrm>
                    <a:prstGeom prst="rect">
                      <a:avLst/>
                    </a:prstGeom>
                  </pic:spPr>
                </pic:pic>
              </a:graphicData>
            </a:graphic>
          </wp:inline>
        </w:drawing>
      </w:r>
    </w:p>
    <w:p w:rsidR="003D5377" w:rsidRDefault="003D5377" w:rsidP="00035C44">
      <w:pPr>
        <w:spacing w:line="240" w:lineRule="auto"/>
        <w:jc w:val="both"/>
        <w:rPr>
          <w:rFonts w:cs="Times New Roman"/>
          <w:szCs w:val="24"/>
          <w:lang w:val="en-US"/>
        </w:rPr>
      </w:pPr>
      <w:r w:rsidRPr="00C004EC">
        <w:rPr>
          <w:b/>
          <w:lang w:val="en-US"/>
        </w:rPr>
        <w:t>Fig. C.</w:t>
      </w:r>
      <w:r w:rsidRPr="00C004EC">
        <w:rPr>
          <w:rFonts w:cs="Times New Roman"/>
          <w:b/>
          <w:szCs w:val="24"/>
          <w:lang w:val="en-US"/>
        </w:rPr>
        <w:t>2</w:t>
      </w:r>
      <w:r>
        <w:rPr>
          <w:rFonts w:cs="Times New Roman"/>
          <w:szCs w:val="24"/>
          <w:lang w:val="en-US"/>
        </w:rPr>
        <w:t xml:space="preserve"> Variable selection process for SCD. Variables with minimal depth lower than the vertical dashed line in the upper panel (average </w:t>
      </w:r>
      <w:r w:rsidRPr="003B1420">
        <w:rPr>
          <w:rFonts w:cs="Times New Roman"/>
          <w:szCs w:val="24"/>
          <w:lang w:val="en-US"/>
        </w:rPr>
        <w:t>minimal depth</w:t>
      </w:r>
      <w:r>
        <w:rPr>
          <w:rFonts w:cs="Times New Roman"/>
          <w:szCs w:val="24"/>
          <w:lang w:val="en-US"/>
        </w:rPr>
        <w:t>) are considered strong predictors and were preferably selected. We checked that potential variables simultaneously had a high VIMP (cf. lower panel).</w:t>
      </w:r>
      <w:r w:rsidRPr="002562BA">
        <w:rPr>
          <w:rFonts w:cs="Times New Roman"/>
          <w:szCs w:val="24"/>
          <w:lang w:val="en-US"/>
        </w:rPr>
        <w:t xml:space="preserve"> </w:t>
      </w:r>
      <w:r>
        <w:rPr>
          <w:rFonts w:cs="Times New Roman"/>
          <w:szCs w:val="24"/>
          <w:lang w:val="en-US"/>
        </w:rPr>
        <w:t>Note that VIMP (i.e. average difference between errors from out-of-bag predictions with and without permutation over all trees) can be negative. Abbreviations: ALT = a</w:t>
      </w:r>
      <w:r w:rsidRPr="0072783F">
        <w:rPr>
          <w:rFonts w:cs="Times New Roman"/>
          <w:szCs w:val="24"/>
          <w:lang w:val="en-US"/>
        </w:rPr>
        <w:t>ltitude</w:t>
      </w:r>
      <w:r>
        <w:rPr>
          <w:rFonts w:cs="Times New Roman"/>
          <w:szCs w:val="24"/>
          <w:lang w:val="en-US"/>
        </w:rPr>
        <w:t>; EVIMAX = m</w:t>
      </w:r>
      <w:r w:rsidRPr="0072783F">
        <w:rPr>
          <w:rFonts w:cs="Times New Roman"/>
          <w:szCs w:val="24"/>
          <w:lang w:val="en-US"/>
        </w:rPr>
        <w:t>aximum E</w:t>
      </w:r>
      <w:r>
        <w:rPr>
          <w:rFonts w:cs="Times New Roman"/>
          <w:szCs w:val="24"/>
          <w:lang w:val="en-US"/>
        </w:rPr>
        <w:t>nhanced Vegetation Index (E</w:t>
      </w:r>
      <w:r w:rsidRPr="0072783F">
        <w:rPr>
          <w:rFonts w:cs="Times New Roman"/>
          <w:szCs w:val="24"/>
          <w:lang w:val="en-US"/>
        </w:rPr>
        <w:t>VI</w:t>
      </w:r>
      <w:r>
        <w:rPr>
          <w:rFonts w:cs="Times New Roman"/>
          <w:szCs w:val="24"/>
          <w:lang w:val="en-US"/>
        </w:rPr>
        <w:t>); EVIMEAN = m</w:t>
      </w:r>
      <w:r w:rsidRPr="0072783F">
        <w:rPr>
          <w:rFonts w:cs="Times New Roman"/>
          <w:szCs w:val="24"/>
          <w:lang w:val="en-US"/>
        </w:rPr>
        <w:t>ean EVI</w:t>
      </w:r>
      <w:r>
        <w:rPr>
          <w:rFonts w:cs="Times New Roman"/>
          <w:szCs w:val="24"/>
          <w:lang w:val="en-US"/>
        </w:rPr>
        <w:t>; EVISD = s</w:t>
      </w:r>
      <w:r w:rsidRPr="0072783F">
        <w:rPr>
          <w:rFonts w:cs="Times New Roman"/>
          <w:szCs w:val="24"/>
          <w:lang w:val="en-US"/>
        </w:rPr>
        <w:t>tandard deviation EVI</w:t>
      </w:r>
      <w:r>
        <w:rPr>
          <w:rFonts w:cs="Times New Roman"/>
          <w:szCs w:val="24"/>
          <w:lang w:val="en-US"/>
        </w:rPr>
        <w:t>; LANDALLOC = l</w:t>
      </w:r>
      <w:r w:rsidRPr="0072783F">
        <w:rPr>
          <w:rFonts w:cs="Times New Roman"/>
          <w:szCs w:val="24"/>
          <w:lang w:val="en-US"/>
        </w:rPr>
        <w:t>and allocation</w:t>
      </w:r>
      <w:r>
        <w:rPr>
          <w:rFonts w:cs="Times New Roman"/>
          <w:szCs w:val="24"/>
          <w:lang w:val="en-US"/>
        </w:rPr>
        <w:t>; MINDIST2 = m</w:t>
      </w:r>
      <w:r w:rsidRPr="0072783F">
        <w:rPr>
          <w:rFonts w:cs="Times New Roman"/>
          <w:szCs w:val="24"/>
          <w:lang w:val="en-US"/>
        </w:rPr>
        <w:t>inimum distance to disturbance source (either road, river or village)</w:t>
      </w:r>
      <w:r>
        <w:rPr>
          <w:rFonts w:cs="Times New Roman"/>
          <w:szCs w:val="24"/>
          <w:lang w:val="en-US"/>
        </w:rPr>
        <w:t>; NDVIMAX = m</w:t>
      </w:r>
      <w:r w:rsidRPr="0072783F">
        <w:rPr>
          <w:rFonts w:cs="Times New Roman"/>
          <w:szCs w:val="24"/>
          <w:lang w:val="en-US"/>
        </w:rPr>
        <w:t>aximum N</w:t>
      </w:r>
      <w:r>
        <w:rPr>
          <w:rFonts w:cs="Times New Roman"/>
          <w:szCs w:val="24"/>
          <w:lang w:val="en-US"/>
        </w:rPr>
        <w:t>ormalized Difference Vegetation Index (N</w:t>
      </w:r>
      <w:r w:rsidRPr="0072783F">
        <w:rPr>
          <w:rFonts w:cs="Times New Roman"/>
          <w:szCs w:val="24"/>
          <w:lang w:val="en-US"/>
        </w:rPr>
        <w:t>DVI</w:t>
      </w:r>
      <w:r>
        <w:rPr>
          <w:rFonts w:cs="Times New Roman"/>
          <w:szCs w:val="24"/>
          <w:lang w:val="en-US"/>
        </w:rPr>
        <w:t>); NDVIMEAN = m</w:t>
      </w:r>
      <w:r w:rsidRPr="0072783F">
        <w:rPr>
          <w:rFonts w:cs="Times New Roman"/>
          <w:szCs w:val="24"/>
          <w:lang w:val="en-US"/>
        </w:rPr>
        <w:t>ean NDVI</w:t>
      </w:r>
      <w:r>
        <w:rPr>
          <w:rFonts w:cs="Times New Roman"/>
          <w:szCs w:val="24"/>
          <w:lang w:val="en-US"/>
        </w:rPr>
        <w:t>; NDVISD = s</w:t>
      </w:r>
      <w:r w:rsidRPr="0072783F">
        <w:rPr>
          <w:rFonts w:cs="Times New Roman"/>
          <w:szCs w:val="24"/>
          <w:lang w:val="en-US"/>
        </w:rPr>
        <w:t>tandard deviation NDVI</w:t>
      </w:r>
      <w:r>
        <w:rPr>
          <w:rFonts w:cs="Times New Roman"/>
          <w:szCs w:val="24"/>
          <w:lang w:val="en-US"/>
        </w:rPr>
        <w:t>; PNTV = p</w:t>
      </w:r>
      <w:r w:rsidRPr="0072783F">
        <w:rPr>
          <w:rFonts w:cs="Times New Roman"/>
          <w:szCs w:val="24"/>
          <w:lang w:val="en-US"/>
        </w:rPr>
        <w:t>ercent non tree vegetation</w:t>
      </w:r>
      <w:r>
        <w:rPr>
          <w:rFonts w:cs="Times New Roman"/>
          <w:szCs w:val="24"/>
          <w:lang w:val="en-US"/>
        </w:rPr>
        <w:t>; PNV = p</w:t>
      </w:r>
      <w:r w:rsidRPr="0072783F">
        <w:rPr>
          <w:rFonts w:cs="Times New Roman"/>
          <w:szCs w:val="24"/>
          <w:lang w:val="en-US"/>
        </w:rPr>
        <w:t>ercent non vegetation</w:t>
      </w:r>
      <w:r>
        <w:rPr>
          <w:rFonts w:cs="Times New Roman"/>
          <w:szCs w:val="24"/>
          <w:lang w:val="en-US"/>
        </w:rPr>
        <w:t>; PRECIP = m</w:t>
      </w:r>
      <w:r w:rsidRPr="0072783F">
        <w:rPr>
          <w:rFonts w:cs="Times New Roman"/>
          <w:szCs w:val="24"/>
          <w:lang w:val="en-US"/>
        </w:rPr>
        <w:t>ean annual precipitation</w:t>
      </w:r>
      <w:r>
        <w:rPr>
          <w:rFonts w:cs="Times New Roman"/>
          <w:szCs w:val="24"/>
          <w:lang w:val="en-US"/>
        </w:rPr>
        <w:t xml:space="preserve">; </w:t>
      </w:r>
      <w:r w:rsidRPr="0072783F">
        <w:rPr>
          <w:rFonts w:cs="Times New Roman"/>
          <w:szCs w:val="24"/>
          <w:lang w:val="en-US"/>
        </w:rPr>
        <w:t>PRECIPRANGE</w:t>
      </w:r>
      <w:r>
        <w:rPr>
          <w:rFonts w:cs="Times New Roman"/>
          <w:szCs w:val="24"/>
          <w:lang w:val="en-US"/>
        </w:rPr>
        <w:t xml:space="preserve"> = p</w:t>
      </w:r>
      <w:r w:rsidRPr="0072783F">
        <w:rPr>
          <w:rFonts w:cs="Times New Roman"/>
          <w:szCs w:val="24"/>
          <w:lang w:val="en-US"/>
        </w:rPr>
        <w:t>recipitation range</w:t>
      </w:r>
      <w:r>
        <w:rPr>
          <w:rFonts w:cs="Times New Roman"/>
          <w:szCs w:val="24"/>
          <w:lang w:val="en-US"/>
        </w:rPr>
        <w:t>; PRECIPSEAS = p</w:t>
      </w:r>
      <w:r w:rsidRPr="0072783F">
        <w:rPr>
          <w:rFonts w:cs="Times New Roman"/>
          <w:szCs w:val="24"/>
          <w:lang w:val="en-US"/>
        </w:rPr>
        <w:t>recipitation seasonality</w:t>
      </w:r>
      <w:r>
        <w:rPr>
          <w:rFonts w:cs="Times New Roman"/>
          <w:szCs w:val="24"/>
          <w:lang w:val="en-US"/>
        </w:rPr>
        <w:t>; PTC = p</w:t>
      </w:r>
      <w:r w:rsidRPr="0072783F">
        <w:rPr>
          <w:rFonts w:cs="Times New Roman"/>
          <w:szCs w:val="24"/>
          <w:lang w:val="en-US"/>
        </w:rPr>
        <w:t>ercent tree cover</w:t>
      </w:r>
      <w:r>
        <w:rPr>
          <w:rFonts w:cs="Times New Roman"/>
          <w:szCs w:val="24"/>
          <w:lang w:val="en-US"/>
        </w:rPr>
        <w:t>; SLOPE = s</w:t>
      </w:r>
      <w:r w:rsidRPr="0072783F">
        <w:rPr>
          <w:rFonts w:cs="Times New Roman"/>
          <w:szCs w:val="24"/>
          <w:lang w:val="en-US"/>
        </w:rPr>
        <w:t>lope</w:t>
      </w:r>
      <w:r>
        <w:rPr>
          <w:rFonts w:cs="Times New Roman"/>
          <w:szCs w:val="24"/>
          <w:lang w:val="en-US"/>
        </w:rPr>
        <w:t xml:space="preserve">; </w:t>
      </w:r>
      <w:r w:rsidRPr="0072783F">
        <w:rPr>
          <w:rFonts w:cs="Times New Roman"/>
          <w:szCs w:val="24"/>
          <w:lang w:val="en-US"/>
        </w:rPr>
        <w:t>SOIL</w:t>
      </w:r>
      <w:r>
        <w:rPr>
          <w:rFonts w:cs="Times New Roman"/>
          <w:szCs w:val="24"/>
          <w:lang w:val="en-US"/>
        </w:rPr>
        <w:t xml:space="preserve"> = s</w:t>
      </w:r>
      <w:r w:rsidRPr="0072783F">
        <w:rPr>
          <w:rFonts w:cs="Times New Roman"/>
          <w:szCs w:val="24"/>
          <w:lang w:val="en-US"/>
        </w:rPr>
        <w:t>oil group</w:t>
      </w:r>
      <w:r>
        <w:rPr>
          <w:rFonts w:cs="Times New Roman"/>
          <w:szCs w:val="24"/>
          <w:lang w:val="en-US"/>
        </w:rPr>
        <w:t>; TEMPE = m</w:t>
      </w:r>
      <w:r w:rsidRPr="0072783F">
        <w:rPr>
          <w:rFonts w:cs="Times New Roman"/>
          <w:szCs w:val="24"/>
          <w:lang w:val="en-US"/>
        </w:rPr>
        <w:t>ean annual temperature</w:t>
      </w:r>
      <w:r>
        <w:rPr>
          <w:rFonts w:cs="Times New Roman"/>
          <w:szCs w:val="24"/>
          <w:lang w:val="en-US"/>
        </w:rPr>
        <w:t xml:space="preserve">; </w:t>
      </w:r>
      <w:r w:rsidRPr="0072783F">
        <w:rPr>
          <w:rFonts w:cs="Times New Roman"/>
          <w:szCs w:val="24"/>
          <w:lang w:val="en-US"/>
        </w:rPr>
        <w:t>TEMPERANGE</w:t>
      </w:r>
      <w:r>
        <w:rPr>
          <w:rFonts w:cs="Times New Roman"/>
          <w:szCs w:val="24"/>
          <w:lang w:val="en-US"/>
        </w:rPr>
        <w:t xml:space="preserve"> = t</w:t>
      </w:r>
      <w:r w:rsidRPr="0072783F">
        <w:rPr>
          <w:rFonts w:cs="Times New Roman"/>
          <w:szCs w:val="24"/>
          <w:lang w:val="en-US"/>
        </w:rPr>
        <w:t>emperature range</w:t>
      </w:r>
      <w:r>
        <w:rPr>
          <w:rFonts w:cs="Times New Roman"/>
          <w:szCs w:val="24"/>
          <w:lang w:val="en-US"/>
        </w:rPr>
        <w:t>; TEMPESEAS = t</w:t>
      </w:r>
      <w:r w:rsidRPr="0072783F">
        <w:rPr>
          <w:rFonts w:cs="Times New Roman"/>
          <w:szCs w:val="24"/>
          <w:lang w:val="en-US"/>
        </w:rPr>
        <w:t>emperature seasonality</w:t>
      </w:r>
    </w:p>
    <w:p w:rsidR="003D5377" w:rsidRDefault="003D5377" w:rsidP="00035C44">
      <w:pPr>
        <w:spacing w:line="240" w:lineRule="auto"/>
        <w:jc w:val="both"/>
        <w:rPr>
          <w:rFonts w:cs="Times New Roman"/>
          <w:szCs w:val="24"/>
          <w:lang w:val="en-US"/>
        </w:rPr>
        <w:sectPr w:rsidR="003D5377" w:rsidSect="00540EE7">
          <w:pgSz w:w="11906" w:h="16838"/>
          <w:pgMar w:top="1134" w:right="1440" w:bottom="1134" w:left="1440" w:header="709" w:footer="709" w:gutter="0"/>
          <w:cols w:space="708"/>
          <w:docGrid w:linePitch="360"/>
        </w:sectPr>
      </w:pPr>
    </w:p>
    <w:p w:rsidR="003D5377" w:rsidRDefault="003D5377" w:rsidP="00356D8C">
      <w:pPr>
        <w:rPr>
          <w:lang w:val="en-US"/>
        </w:rPr>
      </w:pPr>
      <w:r>
        <w:rPr>
          <w:noProof/>
          <w:lang w:val="fr-FR" w:eastAsia="fr-FR"/>
        </w:rPr>
        <w:drawing>
          <wp:inline distT="0" distB="0" distL="0" distR="0" wp14:anchorId="060573AA" wp14:editId="3546D732">
            <wp:extent cx="3960000" cy="6336000"/>
            <wp:effectExtent l="0" t="0" r="254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SEL_FISH.jpg"/>
                    <pic:cNvPicPr/>
                  </pic:nvPicPr>
                  <pic:blipFill>
                    <a:blip r:embed="rId10" cstate="print">
                      <a:extLst>
                        <a:ext uri="{28A0092B-C50C-407E-A947-70E740481C1C}">
                          <a14:useLocalDpi xmlns:a14="http://schemas.microsoft.com/office/drawing/2010/main"/>
                        </a:ext>
                      </a:extLst>
                    </a:blip>
                    <a:stretch>
                      <a:fillRect/>
                    </a:stretch>
                  </pic:blipFill>
                  <pic:spPr>
                    <a:xfrm>
                      <a:off x="0" y="0"/>
                      <a:ext cx="3960000" cy="6336000"/>
                    </a:xfrm>
                    <a:prstGeom prst="rect">
                      <a:avLst/>
                    </a:prstGeom>
                  </pic:spPr>
                </pic:pic>
              </a:graphicData>
            </a:graphic>
          </wp:inline>
        </w:drawing>
      </w:r>
    </w:p>
    <w:p w:rsidR="003D5377" w:rsidRDefault="003D5377" w:rsidP="00035C44">
      <w:pPr>
        <w:spacing w:line="240" w:lineRule="auto"/>
        <w:jc w:val="both"/>
        <w:rPr>
          <w:rFonts w:cs="Times New Roman"/>
          <w:szCs w:val="24"/>
          <w:lang w:val="en-US"/>
        </w:rPr>
      </w:pPr>
      <w:r w:rsidRPr="00C004EC">
        <w:rPr>
          <w:b/>
          <w:lang w:val="en-US"/>
        </w:rPr>
        <w:t>Fig. C.3</w:t>
      </w:r>
      <w:r>
        <w:rPr>
          <w:rFonts w:cs="Times New Roman"/>
          <w:szCs w:val="24"/>
          <w:lang w:val="en-US"/>
        </w:rPr>
        <w:t xml:space="preserve"> Variable selection process for TAD (using Fisher’s α). Variables with minimal depth lower than the vertical dashed line in the upper panel (average </w:t>
      </w:r>
      <w:r w:rsidRPr="003B1420">
        <w:rPr>
          <w:rFonts w:cs="Times New Roman"/>
          <w:szCs w:val="24"/>
          <w:lang w:val="en-US"/>
        </w:rPr>
        <w:t>minimal depth</w:t>
      </w:r>
      <w:r>
        <w:rPr>
          <w:rFonts w:cs="Times New Roman"/>
          <w:szCs w:val="24"/>
          <w:lang w:val="en-US"/>
        </w:rPr>
        <w:t>) are considered strong predictors and were preferably selected. We checked that potential variables simultaneously had a high VIMP (cf. lower panel).</w:t>
      </w:r>
      <w:r w:rsidRPr="00035C44">
        <w:rPr>
          <w:rFonts w:cs="Times New Roman"/>
          <w:szCs w:val="24"/>
          <w:lang w:val="en-US"/>
        </w:rPr>
        <w:t xml:space="preserve"> </w:t>
      </w:r>
      <w:r>
        <w:rPr>
          <w:rFonts w:cs="Times New Roman"/>
          <w:szCs w:val="24"/>
          <w:lang w:val="en-US"/>
        </w:rPr>
        <w:t>Abbreviations: ALT = a</w:t>
      </w:r>
      <w:r w:rsidRPr="0072783F">
        <w:rPr>
          <w:rFonts w:cs="Times New Roman"/>
          <w:szCs w:val="24"/>
          <w:lang w:val="en-US"/>
        </w:rPr>
        <w:t>ltitude</w:t>
      </w:r>
      <w:r>
        <w:rPr>
          <w:rFonts w:cs="Times New Roman"/>
          <w:szCs w:val="24"/>
          <w:lang w:val="en-US"/>
        </w:rPr>
        <w:t>; EVIMAX = m</w:t>
      </w:r>
      <w:r w:rsidRPr="0072783F">
        <w:rPr>
          <w:rFonts w:cs="Times New Roman"/>
          <w:szCs w:val="24"/>
          <w:lang w:val="en-US"/>
        </w:rPr>
        <w:t>aximum E</w:t>
      </w:r>
      <w:r>
        <w:rPr>
          <w:rFonts w:cs="Times New Roman"/>
          <w:szCs w:val="24"/>
          <w:lang w:val="en-US"/>
        </w:rPr>
        <w:t>nhanced Vegetation Index (E</w:t>
      </w:r>
      <w:r w:rsidRPr="0072783F">
        <w:rPr>
          <w:rFonts w:cs="Times New Roman"/>
          <w:szCs w:val="24"/>
          <w:lang w:val="en-US"/>
        </w:rPr>
        <w:t>VI</w:t>
      </w:r>
      <w:r>
        <w:rPr>
          <w:rFonts w:cs="Times New Roman"/>
          <w:szCs w:val="24"/>
          <w:lang w:val="en-US"/>
        </w:rPr>
        <w:t>); EVIMEAN = m</w:t>
      </w:r>
      <w:r w:rsidRPr="0072783F">
        <w:rPr>
          <w:rFonts w:cs="Times New Roman"/>
          <w:szCs w:val="24"/>
          <w:lang w:val="en-US"/>
        </w:rPr>
        <w:t>ean EVI</w:t>
      </w:r>
      <w:r>
        <w:rPr>
          <w:rFonts w:cs="Times New Roman"/>
          <w:szCs w:val="24"/>
          <w:lang w:val="en-US"/>
        </w:rPr>
        <w:t>; EVISD = s</w:t>
      </w:r>
      <w:r w:rsidRPr="0072783F">
        <w:rPr>
          <w:rFonts w:cs="Times New Roman"/>
          <w:szCs w:val="24"/>
          <w:lang w:val="en-US"/>
        </w:rPr>
        <w:t>tandard deviation EVI</w:t>
      </w:r>
      <w:r>
        <w:rPr>
          <w:rFonts w:cs="Times New Roman"/>
          <w:szCs w:val="24"/>
          <w:lang w:val="en-US"/>
        </w:rPr>
        <w:t>; LANDALLOC = l</w:t>
      </w:r>
      <w:r w:rsidRPr="0072783F">
        <w:rPr>
          <w:rFonts w:cs="Times New Roman"/>
          <w:szCs w:val="24"/>
          <w:lang w:val="en-US"/>
        </w:rPr>
        <w:t>and allocation</w:t>
      </w:r>
      <w:r>
        <w:rPr>
          <w:rFonts w:cs="Times New Roman"/>
          <w:szCs w:val="24"/>
          <w:lang w:val="en-US"/>
        </w:rPr>
        <w:t>; MINDIST2 = m</w:t>
      </w:r>
      <w:r w:rsidRPr="0072783F">
        <w:rPr>
          <w:rFonts w:cs="Times New Roman"/>
          <w:szCs w:val="24"/>
          <w:lang w:val="en-US"/>
        </w:rPr>
        <w:t>inimum distance to disturbance source (either road, river or village)</w:t>
      </w:r>
      <w:r>
        <w:rPr>
          <w:rFonts w:cs="Times New Roman"/>
          <w:szCs w:val="24"/>
          <w:lang w:val="en-US"/>
        </w:rPr>
        <w:t>; NDVIMAX = m</w:t>
      </w:r>
      <w:r w:rsidRPr="0072783F">
        <w:rPr>
          <w:rFonts w:cs="Times New Roman"/>
          <w:szCs w:val="24"/>
          <w:lang w:val="en-US"/>
        </w:rPr>
        <w:t>aximum N</w:t>
      </w:r>
      <w:r>
        <w:rPr>
          <w:rFonts w:cs="Times New Roman"/>
          <w:szCs w:val="24"/>
          <w:lang w:val="en-US"/>
        </w:rPr>
        <w:t>ormalized Difference Vegetation Index (N</w:t>
      </w:r>
      <w:r w:rsidRPr="0072783F">
        <w:rPr>
          <w:rFonts w:cs="Times New Roman"/>
          <w:szCs w:val="24"/>
          <w:lang w:val="en-US"/>
        </w:rPr>
        <w:t>DVI</w:t>
      </w:r>
      <w:r>
        <w:rPr>
          <w:rFonts w:cs="Times New Roman"/>
          <w:szCs w:val="24"/>
          <w:lang w:val="en-US"/>
        </w:rPr>
        <w:t>); NDVIMEAN = m</w:t>
      </w:r>
      <w:r w:rsidRPr="0072783F">
        <w:rPr>
          <w:rFonts w:cs="Times New Roman"/>
          <w:szCs w:val="24"/>
          <w:lang w:val="en-US"/>
        </w:rPr>
        <w:t>ean NDVI</w:t>
      </w:r>
      <w:r>
        <w:rPr>
          <w:rFonts w:cs="Times New Roman"/>
          <w:szCs w:val="24"/>
          <w:lang w:val="en-US"/>
        </w:rPr>
        <w:t>; NDVISD = s</w:t>
      </w:r>
      <w:r w:rsidRPr="0072783F">
        <w:rPr>
          <w:rFonts w:cs="Times New Roman"/>
          <w:szCs w:val="24"/>
          <w:lang w:val="en-US"/>
        </w:rPr>
        <w:t>tandard deviation NDVI</w:t>
      </w:r>
      <w:r>
        <w:rPr>
          <w:rFonts w:cs="Times New Roman"/>
          <w:szCs w:val="24"/>
          <w:lang w:val="en-US"/>
        </w:rPr>
        <w:t>; PNTV = p</w:t>
      </w:r>
      <w:r w:rsidRPr="0072783F">
        <w:rPr>
          <w:rFonts w:cs="Times New Roman"/>
          <w:szCs w:val="24"/>
          <w:lang w:val="en-US"/>
        </w:rPr>
        <w:t>ercent non tree vegetation</w:t>
      </w:r>
      <w:r>
        <w:rPr>
          <w:rFonts w:cs="Times New Roman"/>
          <w:szCs w:val="24"/>
          <w:lang w:val="en-US"/>
        </w:rPr>
        <w:t>; PNV = p</w:t>
      </w:r>
      <w:r w:rsidRPr="0072783F">
        <w:rPr>
          <w:rFonts w:cs="Times New Roman"/>
          <w:szCs w:val="24"/>
          <w:lang w:val="en-US"/>
        </w:rPr>
        <w:t>ercent non vegetation</w:t>
      </w:r>
      <w:r>
        <w:rPr>
          <w:rFonts w:cs="Times New Roman"/>
          <w:szCs w:val="24"/>
          <w:lang w:val="en-US"/>
        </w:rPr>
        <w:t>; PRECIP = m</w:t>
      </w:r>
      <w:r w:rsidRPr="0072783F">
        <w:rPr>
          <w:rFonts w:cs="Times New Roman"/>
          <w:szCs w:val="24"/>
          <w:lang w:val="en-US"/>
        </w:rPr>
        <w:t>ean annual precipitation</w:t>
      </w:r>
      <w:r>
        <w:rPr>
          <w:rFonts w:cs="Times New Roman"/>
          <w:szCs w:val="24"/>
          <w:lang w:val="en-US"/>
        </w:rPr>
        <w:t xml:space="preserve">; </w:t>
      </w:r>
      <w:r w:rsidRPr="0072783F">
        <w:rPr>
          <w:rFonts w:cs="Times New Roman"/>
          <w:szCs w:val="24"/>
          <w:lang w:val="en-US"/>
        </w:rPr>
        <w:t>PRECIPRANGE</w:t>
      </w:r>
      <w:r>
        <w:rPr>
          <w:rFonts w:cs="Times New Roman"/>
          <w:szCs w:val="24"/>
          <w:lang w:val="en-US"/>
        </w:rPr>
        <w:t xml:space="preserve"> = p</w:t>
      </w:r>
      <w:r w:rsidRPr="0072783F">
        <w:rPr>
          <w:rFonts w:cs="Times New Roman"/>
          <w:szCs w:val="24"/>
          <w:lang w:val="en-US"/>
        </w:rPr>
        <w:t>recipitation range</w:t>
      </w:r>
      <w:r>
        <w:rPr>
          <w:rFonts w:cs="Times New Roman"/>
          <w:szCs w:val="24"/>
          <w:lang w:val="en-US"/>
        </w:rPr>
        <w:t>; PRECIPSEAS = p</w:t>
      </w:r>
      <w:r w:rsidRPr="0072783F">
        <w:rPr>
          <w:rFonts w:cs="Times New Roman"/>
          <w:szCs w:val="24"/>
          <w:lang w:val="en-US"/>
        </w:rPr>
        <w:t>recipitation seasonality</w:t>
      </w:r>
      <w:r>
        <w:rPr>
          <w:rFonts w:cs="Times New Roman"/>
          <w:szCs w:val="24"/>
          <w:lang w:val="en-US"/>
        </w:rPr>
        <w:t>; PTC = p</w:t>
      </w:r>
      <w:r w:rsidRPr="0072783F">
        <w:rPr>
          <w:rFonts w:cs="Times New Roman"/>
          <w:szCs w:val="24"/>
          <w:lang w:val="en-US"/>
        </w:rPr>
        <w:t>ercent tree cover</w:t>
      </w:r>
      <w:r>
        <w:rPr>
          <w:rFonts w:cs="Times New Roman"/>
          <w:szCs w:val="24"/>
          <w:lang w:val="en-US"/>
        </w:rPr>
        <w:t>; SLOPE = s</w:t>
      </w:r>
      <w:r w:rsidRPr="0072783F">
        <w:rPr>
          <w:rFonts w:cs="Times New Roman"/>
          <w:szCs w:val="24"/>
          <w:lang w:val="en-US"/>
        </w:rPr>
        <w:t>lope</w:t>
      </w:r>
      <w:r>
        <w:rPr>
          <w:rFonts w:cs="Times New Roman"/>
          <w:szCs w:val="24"/>
          <w:lang w:val="en-US"/>
        </w:rPr>
        <w:t xml:space="preserve">; </w:t>
      </w:r>
      <w:r w:rsidRPr="0072783F">
        <w:rPr>
          <w:rFonts w:cs="Times New Roman"/>
          <w:szCs w:val="24"/>
          <w:lang w:val="en-US"/>
        </w:rPr>
        <w:t>SOIL</w:t>
      </w:r>
      <w:r>
        <w:rPr>
          <w:rFonts w:cs="Times New Roman"/>
          <w:szCs w:val="24"/>
          <w:lang w:val="en-US"/>
        </w:rPr>
        <w:t xml:space="preserve"> = s</w:t>
      </w:r>
      <w:r w:rsidRPr="0072783F">
        <w:rPr>
          <w:rFonts w:cs="Times New Roman"/>
          <w:szCs w:val="24"/>
          <w:lang w:val="en-US"/>
        </w:rPr>
        <w:t>oil group</w:t>
      </w:r>
      <w:r>
        <w:rPr>
          <w:rFonts w:cs="Times New Roman"/>
          <w:szCs w:val="24"/>
          <w:lang w:val="en-US"/>
        </w:rPr>
        <w:t>; TEMPE = m</w:t>
      </w:r>
      <w:r w:rsidRPr="0072783F">
        <w:rPr>
          <w:rFonts w:cs="Times New Roman"/>
          <w:szCs w:val="24"/>
          <w:lang w:val="en-US"/>
        </w:rPr>
        <w:t>ean annual temperature</w:t>
      </w:r>
      <w:r>
        <w:rPr>
          <w:rFonts w:cs="Times New Roman"/>
          <w:szCs w:val="24"/>
          <w:lang w:val="en-US"/>
        </w:rPr>
        <w:t xml:space="preserve">; </w:t>
      </w:r>
      <w:r w:rsidRPr="0072783F">
        <w:rPr>
          <w:rFonts w:cs="Times New Roman"/>
          <w:szCs w:val="24"/>
          <w:lang w:val="en-US"/>
        </w:rPr>
        <w:t>TEMPERANGE</w:t>
      </w:r>
      <w:r>
        <w:rPr>
          <w:rFonts w:cs="Times New Roman"/>
          <w:szCs w:val="24"/>
          <w:lang w:val="en-US"/>
        </w:rPr>
        <w:t xml:space="preserve"> = t</w:t>
      </w:r>
      <w:r w:rsidRPr="0072783F">
        <w:rPr>
          <w:rFonts w:cs="Times New Roman"/>
          <w:szCs w:val="24"/>
          <w:lang w:val="en-US"/>
        </w:rPr>
        <w:t>emperature range</w:t>
      </w:r>
      <w:r>
        <w:rPr>
          <w:rFonts w:cs="Times New Roman"/>
          <w:szCs w:val="24"/>
          <w:lang w:val="en-US"/>
        </w:rPr>
        <w:t>; TEMPESEAS = t</w:t>
      </w:r>
      <w:r w:rsidRPr="0072783F">
        <w:rPr>
          <w:rFonts w:cs="Times New Roman"/>
          <w:szCs w:val="24"/>
          <w:lang w:val="en-US"/>
        </w:rPr>
        <w:t>emperature seasonality</w:t>
      </w:r>
    </w:p>
    <w:p w:rsidR="003D5377" w:rsidRDefault="003D5377" w:rsidP="00035C44">
      <w:pPr>
        <w:spacing w:line="240" w:lineRule="auto"/>
        <w:jc w:val="both"/>
        <w:rPr>
          <w:rFonts w:cs="Times New Roman"/>
          <w:szCs w:val="24"/>
          <w:lang w:val="en-US"/>
        </w:rPr>
        <w:sectPr w:rsidR="003D5377" w:rsidSect="007E3672">
          <w:pgSz w:w="11906" w:h="16838"/>
          <w:pgMar w:top="1440" w:right="1440" w:bottom="1440" w:left="1440" w:header="709" w:footer="709" w:gutter="0"/>
          <w:cols w:space="708"/>
          <w:docGrid w:linePitch="360"/>
        </w:sectPr>
      </w:pPr>
    </w:p>
    <w:p w:rsidR="003D5377" w:rsidRDefault="003D5377" w:rsidP="004023DE">
      <w:pPr>
        <w:spacing w:after="0" w:line="360" w:lineRule="auto"/>
        <w:ind w:firstLine="284"/>
        <w:jc w:val="both"/>
        <w:rPr>
          <w:rFonts w:cs="Times New Roman"/>
          <w:szCs w:val="24"/>
          <w:lang w:val="en-US"/>
        </w:rPr>
      </w:pPr>
      <w:r>
        <w:rPr>
          <w:rFonts w:cs="Times New Roman"/>
          <w:szCs w:val="24"/>
          <w:lang w:val="en-US"/>
        </w:rPr>
        <w:t xml:space="preserve">After potential variables were selected based on their minimal depth and VIMP, they underwent a last selection step during which we checked that </w:t>
      </w:r>
      <w:r w:rsidRPr="002562BA">
        <w:rPr>
          <w:rFonts w:cs="Times New Roman"/>
          <w:szCs w:val="24"/>
          <w:lang w:val="en-US"/>
        </w:rPr>
        <w:t>(</w:t>
      </w:r>
      <w:r>
        <w:rPr>
          <w:rFonts w:cs="Times New Roman"/>
          <w:szCs w:val="24"/>
          <w:lang w:val="en-US"/>
        </w:rPr>
        <w:t>1</w:t>
      </w:r>
      <w:r w:rsidRPr="002562BA">
        <w:rPr>
          <w:rFonts w:cs="Times New Roman"/>
          <w:szCs w:val="24"/>
          <w:lang w:val="en-US"/>
        </w:rPr>
        <w:t xml:space="preserve">) the range of values covered by the 65 </w:t>
      </w:r>
      <w:r w:rsidRPr="007E6669">
        <w:rPr>
          <w:rFonts w:cs="Times New Roman"/>
          <w:szCs w:val="24"/>
          <w:lang w:val="en-US"/>
        </w:rPr>
        <w:t xml:space="preserve">composite sample sites matched that of the whole study area, (2) partial dependence behavior was not counter-intuitive, and (3) obvious artifacts on prediction maps that used these variables were not evidenced through visual inspection. Outcomes of the selection process are displayed in </w:t>
      </w:r>
      <w:r w:rsidRPr="00CE189A">
        <w:rPr>
          <w:rFonts w:cs="Times New Roman"/>
          <w:szCs w:val="24"/>
          <w:lang w:val="en-US"/>
        </w:rPr>
        <w:t>Table C.1</w:t>
      </w:r>
      <w:r w:rsidRPr="007E6669">
        <w:rPr>
          <w:rFonts w:cs="Times New Roman"/>
          <w:szCs w:val="24"/>
          <w:lang w:val="en-US"/>
        </w:rPr>
        <w:t>.</w:t>
      </w:r>
    </w:p>
    <w:p w:rsidR="003D5377" w:rsidRDefault="003D5377" w:rsidP="00C004EC">
      <w:pPr>
        <w:spacing w:after="0" w:line="360" w:lineRule="auto"/>
        <w:ind w:firstLine="284"/>
        <w:rPr>
          <w:rFonts w:cs="Times New Roman"/>
          <w:szCs w:val="24"/>
          <w:lang w:val="en-US"/>
        </w:rPr>
      </w:pPr>
    </w:p>
    <w:p w:rsidR="003D5377" w:rsidRPr="007E278E" w:rsidRDefault="003D5377" w:rsidP="00C004EC">
      <w:pPr>
        <w:spacing w:after="0" w:line="360" w:lineRule="auto"/>
        <w:rPr>
          <w:rFonts w:cs="Times New Roman"/>
          <w:szCs w:val="24"/>
          <w:lang w:val="en-US"/>
        </w:rPr>
      </w:pPr>
      <w:r w:rsidRPr="00C004EC">
        <w:rPr>
          <w:b/>
          <w:lang w:val="en-US"/>
        </w:rPr>
        <w:t>Table C.1</w:t>
      </w:r>
      <w:r>
        <w:rPr>
          <w:rFonts w:cs="Times New Roman"/>
          <w:szCs w:val="24"/>
          <w:lang w:val="en-US"/>
        </w:rPr>
        <w:t xml:space="preserve"> Selection/</w:t>
      </w:r>
      <w:r w:rsidRPr="007E278E">
        <w:rPr>
          <w:rFonts w:cs="Times New Roman"/>
          <w:szCs w:val="24"/>
          <w:lang w:val="en-US"/>
        </w:rPr>
        <w:t>rejection of variables of highest minimum depth and importance value</w:t>
      </w:r>
      <w:r>
        <w:rPr>
          <w:rFonts w:cs="Times New Roman"/>
          <w:szCs w:val="24"/>
          <w:lang w:val="en-US"/>
        </w:rPr>
        <w:t>.</w:t>
      </w:r>
      <w:r w:rsidRPr="007E278E">
        <w:rPr>
          <w:rFonts w:cs="Times New Roman"/>
          <w:szCs w:val="24"/>
          <w:lang w:val="en-US"/>
        </w:rPr>
        <w:t xml:space="preserve"> </w:t>
      </w:r>
    </w:p>
    <w:tbl>
      <w:tblPr>
        <w:tblW w:w="5000" w:type="pct"/>
        <w:tblLook w:val="04A0" w:firstRow="1" w:lastRow="0" w:firstColumn="1" w:lastColumn="0" w:noHBand="0" w:noVBand="1"/>
      </w:tblPr>
      <w:tblGrid>
        <w:gridCol w:w="1579"/>
        <w:gridCol w:w="3208"/>
        <w:gridCol w:w="1074"/>
        <w:gridCol w:w="1802"/>
        <w:gridCol w:w="1579"/>
      </w:tblGrid>
      <w:tr w:rsidR="003D5377" w:rsidRPr="007E278E" w:rsidTr="00B83F44">
        <w:trPr>
          <w:trHeight w:val="300"/>
        </w:trPr>
        <w:tc>
          <w:tcPr>
            <w:tcW w:w="854" w:type="pct"/>
            <w:tcBorders>
              <w:top w:val="single" w:sz="4" w:space="0" w:color="auto"/>
              <w:left w:val="nil"/>
              <w:right w:val="nil"/>
            </w:tcBorders>
            <w:shd w:val="clear" w:color="auto" w:fill="auto"/>
            <w:noWrap/>
            <w:vAlign w:val="center"/>
            <w:hideMark/>
          </w:tcPr>
          <w:p w:rsidR="003D5377" w:rsidRPr="007E278E" w:rsidRDefault="003D5377" w:rsidP="006B16B2">
            <w:pPr>
              <w:spacing w:after="0" w:line="240" w:lineRule="auto"/>
              <w:rPr>
                <w:rFonts w:eastAsia="Times New Roman" w:cs="Times New Roman"/>
                <w:color w:val="000000"/>
                <w:sz w:val="20"/>
                <w:szCs w:val="20"/>
                <w:lang w:val="en-US" w:eastAsia="en-GB"/>
              </w:rPr>
            </w:pPr>
            <w:r w:rsidRPr="007E278E">
              <w:rPr>
                <w:rFonts w:eastAsia="Times New Roman" w:cs="Times New Roman"/>
                <w:color w:val="000000"/>
                <w:sz w:val="20"/>
                <w:szCs w:val="20"/>
                <w:lang w:val="en-US" w:eastAsia="en-GB"/>
              </w:rPr>
              <w:t>Response</w:t>
            </w:r>
          </w:p>
        </w:tc>
        <w:tc>
          <w:tcPr>
            <w:tcW w:w="1736" w:type="pct"/>
            <w:tcBorders>
              <w:top w:val="single" w:sz="4" w:space="0" w:color="auto"/>
              <w:left w:val="nil"/>
              <w:right w:val="nil"/>
            </w:tcBorders>
            <w:shd w:val="clear" w:color="auto" w:fill="auto"/>
            <w:noWrap/>
            <w:vAlign w:val="center"/>
            <w:hideMark/>
          </w:tcPr>
          <w:p w:rsidR="003D5377" w:rsidRPr="007E278E" w:rsidRDefault="003D5377" w:rsidP="006B16B2">
            <w:pPr>
              <w:spacing w:after="0" w:line="240" w:lineRule="auto"/>
              <w:rPr>
                <w:rFonts w:eastAsia="Times New Roman" w:cs="Times New Roman"/>
                <w:color w:val="000000"/>
                <w:sz w:val="20"/>
                <w:szCs w:val="20"/>
                <w:lang w:val="en-US" w:eastAsia="en-GB"/>
              </w:rPr>
            </w:pPr>
            <w:r w:rsidRPr="007E278E">
              <w:rPr>
                <w:rFonts w:eastAsia="Times New Roman" w:cs="Times New Roman"/>
                <w:color w:val="000000"/>
                <w:sz w:val="20"/>
                <w:szCs w:val="20"/>
                <w:lang w:val="en-US" w:eastAsia="en-GB"/>
              </w:rPr>
              <w:t>Variables of highest min. depth</w:t>
            </w:r>
          </w:p>
        </w:tc>
        <w:tc>
          <w:tcPr>
            <w:tcW w:w="581" w:type="pct"/>
            <w:tcBorders>
              <w:top w:val="single" w:sz="4" w:space="0" w:color="auto"/>
              <w:left w:val="nil"/>
              <w:right w:val="nil"/>
            </w:tcBorders>
            <w:shd w:val="clear" w:color="auto" w:fill="auto"/>
            <w:noWrap/>
            <w:vAlign w:val="center"/>
            <w:hideMark/>
          </w:tcPr>
          <w:p w:rsidR="003D5377" w:rsidRPr="007E278E" w:rsidRDefault="003D5377" w:rsidP="006B16B2">
            <w:pPr>
              <w:spacing w:after="0" w:line="240" w:lineRule="auto"/>
              <w:rPr>
                <w:rFonts w:eastAsia="Times New Roman" w:cs="Times New Roman"/>
                <w:color w:val="000000"/>
                <w:sz w:val="20"/>
                <w:szCs w:val="20"/>
                <w:lang w:val="en-US" w:eastAsia="en-GB"/>
              </w:rPr>
            </w:pPr>
            <w:r w:rsidRPr="007E278E">
              <w:rPr>
                <w:rFonts w:eastAsia="Times New Roman" w:cs="Times New Roman"/>
                <w:color w:val="000000"/>
                <w:sz w:val="20"/>
                <w:szCs w:val="20"/>
                <w:lang w:val="en-US" w:eastAsia="en-GB"/>
              </w:rPr>
              <w:t>Selected</w:t>
            </w:r>
          </w:p>
        </w:tc>
        <w:tc>
          <w:tcPr>
            <w:tcW w:w="1829" w:type="pct"/>
            <w:gridSpan w:val="2"/>
            <w:tcBorders>
              <w:top w:val="single" w:sz="4" w:space="0" w:color="auto"/>
              <w:left w:val="nil"/>
              <w:bottom w:val="single" w:sz="4" w:space="0" w:color="auto"/>
              <w:right w:val="nil"/>
            </w:tcBorders>
            <w:shd w:val="clear" w:color="auto" w:fill="auto"/>
            <w:noWrap/>
            <w:vAlign w:val="center"/>
            <w:hideMark/>
          </w:tcPr>
          <w:p w:rsidR="003D5377" w:rsidRPr="007E278E" w:rsidRDefault="003D5377" w:rsidP="006B16B2">
            <w:pPr>
              <w:spacing w:after="0" w:line="240" w:lineRule="auto"/>
              <w:jc w:val="center"/>
              <w:rPr>
                <w:rFonts w:eastAsia="Times New Roman" w:cs="Times New Roman"/>
                <w:color w:val="000000"/>
                <w:sz w:val="20"/>
                <w:szCs w:val="20"/>
                <w:lang w:val="en-US" w:eastAsia="en-GB"/>
              </w:rPr>
            </w:pPr>
            <w:r w:rsidRPr="007E278E">
              <w:rPr>
                <w:rFonts w:eastAsia="Times New Roman" w:cs="Times New Roman"/>
                <w:color w:val="000000"/>
                <w:sz w:val="20"/>
                <w:szCs w:val="20"/>
                <w:lang w:val="en-US" w:eastAsia="en-GB"/>
              </w:rPr>
              <w:t>Rejected</w:t>
            </w:r>
          </w:p>
        </w:tc>
      </w:tr>
      <w:tr w:rsidR="003D5377" w:rsidRPr="007E278E" w:rsidTr="00B83F44">
        <w:trPr>
          <w:trHeight w:val="300"/>
        </w:trPr>
        <w:tc>
          <w:tcPr>
            <w:tcW w:w="854" w:type="pct"/>
            <w:tcBorders>
              <w:top w:val="nil"/>
              <w:left w:val="nil"/>
              <w:bottom w:val="single" w:sz="4" w:space="0" w:color="auto"/>
              <w:right w:val="nil"/>
            </w:tcBorders>
            <w:shd w:val="clear" w:color="auto" w:fill="auto"/>
            <w:noWrap/>
            <w:vAlign w:val="center"/>
            <w:hideMark/>
          </w:tcPr>
          <w:p w:rsidR="003D5377" w:rsidRPr="007E278E" w:rsidRDefault="003D5377" w:rsidP="006B16B2">
            <w:pPr>
              <w:spacing w:after="0" w:line="240" w:lineRule="auto"/>
              <w:rPr>
                <w:rFonts w:eastAsia="Times New Roman" w:cs="Times New Roman"/>
                <w:color w:val="000000"/>
                <w:sz w:val="20"/>
                <w:szCs w:val="20"/>
                <w:lang w:val="en-US" w:eastAsia="en-GB"/>
              </w:rPr>
            </w:pPr>
          </w:p>
        </w:tc>
        <w:tc>
          <w:tcPr>
            <w:tcW w:w="1736" w:type="pct"/>
            <w:tcBorders>
              <w:top w:val="nil"/>
              <w:left w:val="nil"/>
              <w:bottom w:val="single" w:sz="4" w:space="0" w:color="auto"/>
              <w:right w:val="nil"/>
            </w:tcBorders>
            <w:shd w:val="clear" w:color="auto" w:fill="auto"/>
            <w:noWrap/>
            <w:vAlign w:val="center"/>
            <w:hideMark/>
          </w:tcPr>
          <w:p w:rsidR="003D5377" w:rsidRPr="007E278E" w:rsidRDefault="003D5377" w:rsidP="006B16B2">
            <w:pPr>
              <w:spacing w:after="0" w:line="240" w:lineRule="auto"/>
              <w:rPr>
                <w:rFonts w:eastAsia="Times New Roman" w:cs="Times New Roman"/>
                <w:color w:val="000000"/>
                <w:sz w:val="20"/>
                <w:szCs w:val="20"/>
                <w:lang w:val="en-US" w:eastAsia="en-GB"/>
              </w:rPr>
            </w:pPr>
          </w:p>
        </w:tc>
        <w:tc>
          <w:tcPr>
            <w:tcW w:w="581" w:type="pct"/>
            <w:tcBorders>
              <w:top w:val="nil"/>
              <w:left w:val="nil"/>
              <w:bottom w:val="single" w:sz="4" w:space="0" w:color="auto"/>
              <w:right w:val="nil"/>
            </w:tcBorders>
            <w:shd w:val="clear" w:color="auto" w:fill="auto"/>
            <w:noWrap/>
            <w:vAlign w:val="center"/>
            <w:hideMark/>
          </w:tcPr>
          <w:p w:rsidR="003D5377" w:rsidRPr="007E278E" w:rsidRDefault="003D5377" w:rsidP="006B16B2">
            <w:pPr>
              <w:spacing w:after="0" w:line="240" w:lineRule="auto"/>
              <w:rPr>
                <w:rFonts w:eastAsia="Times New Roman" w:cs="Times New Roman"/>
                <w:color w:val="000000"/>
                <w:sz w:val="20"/>
                <w:szCs w:val="20"/>
                <w:lang w:val="en-US" w:eastAsia="en-GB"/>
              </w:rPr>
            </w:pPr>
          </w:p>
        </w:tc>
        <w:tc>
          <w:tcPr>
            <w:tcW w:w="975" w:type="pct"/>
            <w:tcBorders>
              <w:top w:val="single" w:sz="4" w:space="0" w:color="auto"/>
              <w:left w:val="nil"/>
              <w:bottom w:val="single" w:sz="4" w:space="0" w:color="auto"/>
              <w:right w:val="nil"/>
            </w:tcBorders>
            <w:shd w:val="clear" w:color="auto" w:fill="auto"/>
            <w:noWrap/>
            <w:vAlign w:val="center"/>
            <w:hideMark/>
          </w:tcPr>
          <w:p w:rsidR="003D5377" w:rsidRPr="007E278E" w:rsidRDefault="003D5377" w:rsidP="006B16B2">
            <w:pPr>
              <w:spacing w:after="0" w:line="240" w:lineRule="auto"/>
              <w:rPr>
                <w:rFonts w:eastAsia="Times New Roman" w:cs="Times New Roman"/>
                <w:color w:val="000000"/>
                <w:sz w:val="20"/>
                <w:szCs w:val="20"/>
                <w:lang w:val="en-US" w:eastAsia="en-GB"/>
              </w:rPr>
            </w:pPr>
            <w:r w:rsidRPr="007E278E">
              <w:rPr>
                <w:rFonts w:eastAsia="Times New Roman" w:cs="Times New Roman"/>
                <w:color w:val="000000"/>
                <w:sz w:val="20"/>
                <w:szCs w:val="20"/>
                <w:lang w:val="en-US" w:eastAsia="en-GB"/>
              </w:rPr>
              <w:t>Restricted range</w:t>
            </w:r>
          </w:p>
        </w:tc>
        <w:tc>
          <w:tcPr>
            <w:tcW w:w="854" w:type="pct"/>
            <w:tcBorders>
              <w:top w:val="single" w:sz="4" w:space="0" w:color="auto"/>
              <w:left w:val="nil"/>
              <w:bottom w:val="single" w:sz="4" w:space="0" w:color="auto"/>
              <w:right w:val="nil"/>
            </w:tcBorders>
            <w:shd w:val="clear" w:color="auto" w:fill="auto"/>
            <w:noWrap/>
            <w:vAlign w:val="center"/>
            <w:hideMark/>
          </w:tcPr>
          <w:p w:rsidR="003D5377" w:rsidRPr="007E278E" w:rsidRDefault="003D5377" w:rsidP="006B16B2">
            <w:pPr>
              <w:spacing w:after="0" w:line="240" w:lineRule="auto"/>
              <w:rPr>
                <w:rFonts w:eastAsia="Times New Roman" w:cs="Times New Roman"/>
                <w:color w:val="000000"/>
                <w:sz w:val="20"/>
                <w:szCs w:val="20"/>
                <w:lang w:val="en-US" w:eastAsia="en-GB"/>
              </w:rPr>
            </w:pPr>
            <w:r w:rsidRPr="007E278E">
              <w:rPr>
                <w:rFonts w:eastAsia="Times New Roman" w:cs="Times New Roman"/>
                <w:color w:val="000000"/>
                <w:sz w:val="20"/>
                <w:szCs w:val="20"/>
                <w:lang w:val="en-US" w:eastAsia="en-GB"/>
              </w:rPr>
              <w:t>PD</w:t>
            </w:r>
            <w:r>
              <w:rPr>
                <w:rFonts w:eastAsia="Times New Roman" w:cs="Times New Roman"/>
                <w:color w:val="000000"/>
                <w:sz w:val="20"/>
                <w:szCs w:val="20"/>
                <w:lang w:val="en-US" w:eastAsia="en-GB"/>
              </w:rPr>
              <w:t xml:space="preserve"> </w:t>
            </w:r>
            <w:r>
              <w:rPr>
                <w:rFonts w:eastAsia="Times New Roman" w:cs="Times New Roman"/>
                <w:color w:val="000000"/>
                <w:sz w:val="20"/>
                <w:szCs w:val="20"/>
                <w:vertAlign w:val="superscript"/>
                <w:lang w:val="en-US" w:eastAsia="en-GB"/>
              </w:rPr>
              <w:t>b</w:t>
            </w:r>
            <w:r w:rsidRPr="007E278E">
              <w:rPr>
                <w:rFonts w:eastAsia="Times New Roman" w:cs="Times New Roman"/>
                <w:color w:val="000000"/>
                <w:sz w:val="20"/>
                <w:szCs w:val="20"/>
                <w:lang w:val="en-US" w:eastAsia="en-GB"/>
              </w:rPr>
              <w:t xml:space="preserve"> behavior</w:t>
            </w:r>
          </w:p>
        </w:tc>
      </w:tr>
      <w:tr w:rsidR="003D5377" w:rsidRPr="007E278E" w:rsidTr="00B83F44">
        <w:trPr>
          <w:trHeight w:val="300"/>
        </w:trPr>
        <w:tc>
          <w:tcPr>
            <w:tcW w:w="854" w:type="pct"/>
            <w:tcBorders>
              <w:top w:val="single" w:sz="4" w:space="0" w:color="auto"/>
              <w:left w:val="nil"/>
              <w:bottom w:val="nil"/>
              <w:right w:val="nil"/>
            </w:tcBorders>
            <w:shd w:val="clear" w:color="auto" w:fill="auto"/>
            <w:noWrap/>
            <w:vAlign w:val="center"/>
            <w:hideMark/>
          </w:tcPr>
          <w:p w:rsidR="003D5377" w:rsidRPr="007E278E" w:rsidRDefault="003D5377" w:rsidP="006B16B2">
            <w:pPr>
              <w:spacing w:after="0" w:line="240" w:lineRule="auto"/>
              <w:rPr>
                <w:rFonts w:eastAsia="Times New Roman" w:cs="Times New Roman"/>
                <w:color w:val="000000"/>
                <w:sz w:val="20"/>
                <w:szCs w:val="20"/>
                <w:lang w:val="en-US" w:eastAsia="en-GB"/>
              </w:rPr>
            </w:pPr>
            <w:r w:rsidRPr="007E278E">
              <w:rPr>
                <w:rFonts w:eastAsia="Times New Roman" w:cs="Times New Roman"/>
                <w:color w:val="000000"/>
                <w:sz w:val="20"/>
                <w:szCs w:val="20"/>
                <w:lang w:val="en-US" w:eastAsia="en-GB"/>
              </w:rPr>
              <w:t>ACD</w:t>
            </w:r>
          </w:p>
        </w:tc>
        <w:tc>
          <w:tcPr>
            <w:tcW w:w="1736" w:type="pct"/>
            <w:tcBorders>
              <w:top w:val="single" w:sz="4" w:space="0" w:color="auto"/>
              <w:left w:val="nil"/>
              <w:bottom w:val="nil"/>
              <w:right w:val="nil"/>
            </w:tcBorders>
            <w:shd w:val="clear" w:color="auto" w:fill="auto"/>
            <w:noWrap/>
            <w:vAlign w:val="center"/>
            <w:hideMark/>
          </w:tcPr>
          <w:p w:rsidR="003D5377" w:rsidRPr="007E278E" w:rsidRDefault="003D5377" w:rsidP="006B16B2">
            <w:pPr>
              <w:spacing w:after="0" w:line="240" w:lineRule="auto"/>
              <w:rPr>
                <w:rFonts w:eastAsia="Times New Roman" w:cs="Times New Roman"/>
                <w:color w:val="000000"/>
                <w:sz w:val="20"/>
                <w:szCs w:val="20"/>
                <w:lang w:val="en-US" w:eastAsia="en-GB"/>
              </w:rPr>
            </w:pPr>
            <w:r w:rsidRPr="007E278E">
              <w:rPr>
                <w:rFonts w:eastAsia="Times New Roman" w:cs="Times New Roman"/>
                <w:color w:val="000000"/>
                <w:sz w:val="20"/>
                <w:szCs w:val="20"/>
                <w:lang w:val="en-US" w:eastAsia="en-GB"/>
              </w:rPr>
              <w:t>PTC</w:t>
            </w:r>
            <w:r>
              <w:rPr>
                <w:rFonts w:eastAsia="Times New Roman" w:cs="Times New Roman"/>
                <w:color w:val="000000"/>
                <w:sz w:val="20"/>
                <w:szCs w:val="20"/>
                <w:lang w:val="en-US" w:eastAsia="en-GB"/>
              </w:rPr>
              <w:t xml:space="preserve"> </w:t>
            </w:r>
            <w:r w:rsidRPr="004F35DC">
              <w:rPr>
                <w:rFonts w:eastAsia="Times New Roman" w:cs="Times New Roman"/>
                <w:color w:val="000000"/>
                <w:sz w:val="20"/>
                <w:szCs w:val="20"/>
                <w:vertAlign w:val="superscript"/>
                <w:lang w:val="en-US" w:eastAsia="en-GB"/>
              </w:rPr>
              <w:t>a</w:t>
            </w:r>
          </w:p>
        </w:tc>
        <w:tc>
          <w:tcPr>
            <w:tcW w:w="581" w:type="pct"/>
            <w:tcBorders>
              <w:top w:val="single" w:sz="4" w:space="0" w:color="auto"/>
              <w:left w:val="nil"/>
              <w:bottom w:val="nil"/>
              <w:right w:val="nil"/>
            </w:tcBorders>
            <w:shd w:val="clear" w:color="auto" w:fill="auto"/>
            <w:noWrap/>
            <w:vAlign w:val="center"/>
            <w:hideMark/>
          </w:tcPr>
          <w:p w:rsidR="003D5377" w:rsidRPr="007E278E" w:rsidRDefault="003D5377" w:rsidP="006B16B2">
            <w:pPr>
              <w:spacing w:after="0" w:line="240" w:lineRule="auto"/>
              <w:jc w:val="center"/>
              <w:rPr>
                <w:rFonts w:eastAsia="Times New Roman" w:cs="Times New Roman"/>
                <w:color w:val="000000"/>
                <w:sz w:val="20"/>
                <w:szCs w:val="20"/>
                <w:lang w:val="en-US" w:eastAsia="en-GB"/>
              </w:rPr>
            </w:pPr>
            <w:r w:rsidRPr="007E278E">
              <w:rPr>
                <w:rFonts w:eastAsia="Times New Roman" w:cs="Times New Roman"/>
                <w:color w:val="000000"/>
                <w:sz w:val="20"/>
                <w:szCs w:val="20"/>
                <w:lang w:val="en-US" w:eastAsia="en-GB"/>
              </w:rPr>
              <w:t>X</w:t>
            </w:r>
          </w:p>
        </w:tc>
        <w:tc>
          <w:tcPr>
            <w:tcW w:w="975" w:type="pct"/>
            <w:tcBorders>
              <w:top w:val="single" w:sz="4" w:space="0" w:color="auto"/>
              <w:left w:val="nil"/>
              <w:bottom w:val="nil"/>
              <w:right w:val="nil"/>
            </w:tcBorders>
            <w:shd w:val="clear" w:color="auto" w:fill="auto"/>
            <w:noWrap/>
            <w:vAlign w:val="center"/>
            <w:hideMark/>
          </w:tcPr>
          <w:p w:rsidR="003D5377" w:rsidRPr="007E278E" w:rsidRDefault="003D5377" w:rsidP="006B16B2">
            <w:pPr>
              <w:spacing w:after="0" w:line="240" w:lineRule="auto"/>
              <w:jc w:val="center"/>
              <w:rPr>
                <w:rFonts w:eastAsia="Times New Roman" w:cs="Times New Roman"/>
                <w:color w:val="000000"/>
                <w:sz w:val="20"/>
                <w:szCs w:val="20"/>
                <w:lang w:val="en-US" w:eastAsia="en-GB"/>
              </w:rPr>
            </w:pPr>
          </w:p>
        </w:tc>
        <w:tc>
          <w:tcPr>
            <w:tcW w:w="854" w:type="pct"/>
            <w:tcBorders>
              <w:top w:val="single" w:sz="4" w:space="0" w:color="auto"/>
              <w:left w:val="nil"/>
              <w:bottom w:val="nil"/>
              <w:right w:val="nil"/>
            </w:tcBorders>
            <w:shd w:val="clear" w:color="auto" w:fill="auto"/>
            <w:noWrap/>
            <w:vAlign w:val="center"/>
            <w:hideMark/>
          </w:tcPr>
          <w:p w:rsidR="003D5377" w:rsidRPr="007E278E" w:rsidRDefault="003D5377" w:rsidP="006B16B2">
            <w:pPr>
              <w:spacing w:after="0" w:line="240" w:lineRule="auto"/>
              <w:jc w:val="center"/>
              <w:rPr>
                <w:rFonts w:eastAsia="Times New Roman" w:cs="Times New Roman"/>
                <w:color w:val="000000"/>
                <w:sz w:val="20"/>
                <w:szCs w:val="20"/>
                <w:lang w:val="en-US" w:eastAsia="en-GB"/>
              </w:rPr>
            </w:pPr>
          </w:p>
        </w:tc>
      </w:tr>
      <w:tr w:rsidR="003D5377" w:rsidRPr="007E278E" w:rsidTr="00B83F44">
        <w:trPr>
          <w:trHeight w:val="300"/>
        </w:trPr>
        <w:tc>
          <w:tcPr>
            <w:tcW w:w="854" w:type="pct"/>
            <w:tcBorders>
              <w:top w:val="nil"/>
              <w:left w:val="nil"/>
              <w:bottom w:val="nil"/>
              <w:right w:val="nil"/>
            </w:tcBorders>
            <w:shd w:val="clear" w:color="auto" w:fill="auto"/>
            <w:noWrap/>
            <w:vAlign w:val="center"/>
            <w:hideMark/>
          </w:tcPr>
          <w:p w:rsidR="003D5377" w:rsidRPr="007E278E" w:rsidRDefault="003D5377" w:rsidP="006B16B2">
            <w:pPr>
              <w:spacing w:after="0" w:line="240" w:lineRule="auto"/>
              <w:rPr>
                <w:rFonts w:eastAsia="Times New Roman" w:cs="Times New Roman"/>
                <w:color w:val="000000"/>
                <w:sz w:val="20"/>
                <w:szCs w:val="20"/>
                <w:lang w:val="en-US" w:eastAsia="en-GB"/>
              </w:rPr>
            </w:pPr>
          </w:p>
        </w:tc>
        <w:tc>
          <w:tcPr>
            <w:tcW w:w="1736" w:type="pct"/>
            <w:tcBorders>
              <w:top w:val="nil"/>
              <w:left w:val="nil"/>
              <w:bottom w:val="nil"/>
              <w:right w:val="nil"/>
            </w:tcBorders>
            <w:shd w:val="clear" w:color="auto" w:fill="auto"/>
            <w:noWrap/>
            <w:vAlign w:val="center"/>
            <w:hideMark/>
          </w:tcPr>
          <w:p w:rsidR="003D5377" w:rsidRPr="007E278E" w:rsidRDefault="003D5377" w:rsidP="006B16B2">
            <w:pPr>
              <w:spacing w:after="0" w:line="240" w:lineRule="auto"/>
              <w:rPr>
                <w:rFonts w:eastAsia="Times New Roman" w:cs="Times New Roman"/>
                <w:color w:val="000000"/>
                <w:sz w:val="20"/>
                <w:szCs w:val="20"/>
                <w:lang w:val="en-US" w:eastAsia="en-GB"/>
              </w:rPr>
            </w:pPr>
            <w:r w:rsidRPr="007E278E">
              <w:rPr>
                <w:rFonts w:eastAsia="Times New Roman" w:cs="Times New Roman"/>
                <w:color w:val="000000"/>
                <w:sz w:val="20"/>
                <w:szCs w:val="20"/>
                <w:lang w:val="en-US" w:eastAsia="en-GB"/>
              </w:rPr>
              <w:t>TEMPERANGE</w:t>
            </w:r>
          </w:p>
        </w:tc>
        <w:tc>
          <w:tcPr>
            <w:tcW w:w="581" w:type="pct"/>
            <w:tcBorders>
              <w:top w:val="nil"/>
              <w:left w:val="nil"/>
              <w:bottom w:val="nil"/>
              <w:right w:val="nil"/>
            </w:tcBorders>
            <w:shd w:val="clear" w:color="auto" w:fill="auto"/>
            <w:noWrap/>
            <w:vAlign w:val="center"/>
            <w:hideMark/>
          </w:tcPr>
          <w:p w:rsidR="003D5377" w:rsidRPr="007E278E" w:rsidRDefault="003D5377" w:rsidP="006B16B2">
            <w:pPr>
              <w:spacing w:after="0" w:line="240" w:lineRule="auto"/>
              <w:jc w:val="center"/>
              <w:rPr>
                <w:rFonts w:eastAsia="Times New Roman" w:cs="Times New Roman"/>
                <w:color w:val="000000"/>
                <w:sz w:val="20"/>
                <w:szCs w:val="20"/>
                <w:lang w:val="en-US" w:eastAsia="en-GB"/>
              </w:rPr>
            </w:pPr>
          </w:p>
        </w:tc>
        <w:tc>
          <w:tcPr>
            <w:tcW w:w="975" w:type="pct"/>
            <w:tcBorders>
              <w:top w:val="nil"/>
              <w:left w:val="nil"/>
              <w:bottom w:val="nil"/>
              <w:right w:val="nil"/>
            </w:tcBorders>
            <w:shd w:val="clear" w:color="auto" w:fill="auto"/>
            <w:noWrap/>
            <w:vAlign w:val="center"/>
            <w:hideMark/>
          </w:tcPr>
          <w:p w:rsidR="003D5377" w:rsidRPr="007E278E" w:rsidRDefault="003D5377" w:rsidP="006B16B2">
            <w:pPr>
              <w:spacing w:after="0" w:line="240" w:lineRule="auto"/>
              <w:jc w:val="center"/>
              <w:rPr>
                <w:rFonts w:eastAsia="Times New Roman" w:cs="Times New Roman"/>
                <w:color w:val="000000"/>
                <w:sz w:val="20"/>
                <w:szCs w:val="20"/>
                <w:lang w:val="en-US" w:eastAsia="en-GB"/>
              </w:rPr>
            </w:pPr>
          </w:p>
        </w:tc>
        <w:tc>
          <w:tcPr>
            <w:tcW w:w="854" w:type="pct"/>
            <w:tcBorders>
              <w:top w:val="nil"/>
              <w:left w:val="nil"/>
              <w:bottom w:val="nil"/>
              <w:right w:val="nil"/>
            </w:tcBorders>
            <w:shd w:val="clear" w:color="auto" w:fill="auto"/>
            <w:noWrap/>
            <w:vAlign w:val="center"/>
            <w:hideMark/>
          </w:tcPr>
          <w:p w:rsidR="003D5377" w:rsidRPr="007E278E" w:rsidRDefault="003D5377" w:rsidP="006B16B2">
            <w:pPr>
              <w:spacing w:after="0" w:line="240" w:lineRule="auto"/>
              <w:jc w:val="center"/>
              <w:rPr>
                <w:rFonts w:eastAsia="Times New Roman" w:cs="Times New Roman"/>
                <w:color w:val="000000"/>
                <w:sz w:val="20"/>
                <w:szCs w:val="20"/>
                <w:lang w:val="en-US" w:eastAsia="en-GB"/>
              </w:rPr>
            </w:pPr>
            <w:r>
              <w:rPr>
                <w:rFonts w:eastAsia="Times New Roman" w:cs="Times New Roman"/>
                <w:color w:val="000000"/>
                <w:sz w:val="20"/>
                <w:szCs w:val="20"/>
                <w:lang w:val="en-US" w:eastAsia="en-GB"/>
              </w:rPr>
              <w:t>X</w:t>
            </w:r>
          </w:p>
        </w:tc>
      </w:tr>
      <w:tr w:rsidR="003D5377" w:rsidRPr="007E278E" w:rsidTr="00B83F44">
        <w:trPr>
          <w:trHeight w:val="300"/>
        </w:trPr>
        <w:tc>
          <w:tcPr>
            <w:tcW w:w="854" w:type="pct"/>
            <w:tcBorders>
              <w:top w:val="nil"/>
              <w:left w:val="nil"/>
              <w:bottom w:val="nil"/>
              <w:right w:val="nil"/>
            </w:tcBorders>
            <w:shd w:val="clear" w:color="auto" w:fill="auto"/>
            <w:noWrap/>
            <w:vAlign w:val="center"/>
            <w:hideMark/>
          </w:tcPr>
          <w:p w:rsidR="003D5377" w:rsidRPr="007E278E" w:rsidRDefault="003D5377" w:rsidP="006B16B2">
            <w:pPr>
              <w:spacing w:after="0" w:line="240" w:lineRule="auto"/>
              <w:rPr>
                <w:rFonts w:eastAsia="Times New Roman" w:cs="Times New Roman"/>
                <w:color w:val="000000"/>
                <w:sz w:val="20"/>
                <w:szCs w:val="20"/>
                <w:lang w:val="en-US" w:eastAsia="en-GB"/>
              </w:rPr>
            </w:pPr>
          </w:p>
        </w:tc>
        <w:tc>
          <w:tcPr>
            <w:tcW w:w="1736" w:type="pct"/>
            <w:tcBorders>
              <w:top w:val="nil"/>
              <w:left w:val="nil"/>
              <w:bottom w:val="nil"/>
              <w:right w:val="nil"/>
            </w:tcBorders>
            <w:shd w:val="clear" w:color="auto" w:fill="auto"/>
            <w:noWrap/>
            <w:vAlign w:val="center"/>
            <w:hideMark/>
          </w:tcPr>
          <w:p w:rsidR="003D5377" w:rsidRPr="007E278E" w:rsidRDefault="003D5377" w:rsidP="006B16B2">
            <w:pPr>
              <w:spacing w:after="0" w:line="240" w:lineRule="auto"/>
              <w:rPr>
                <w:rFonts w:eastAsia="Times New Roman" w:cs="Times New Roman"/>
                <w:color w:val="000000"/>
                <w:sz w:val="20"/>
                <w:szCs w:val="20"/>
                <w:lang w:val="en-US" w:eastAsia="en-GB"/>
              </w:rPr>
            </w:pPr>
            <w:r w:rsidRPr="007E278E">
              <w:rPr>
                <w:rFonts w:eastAsia="Times New Roman" w:cs="Times New Roman"/>
                <w:color w:val="000000"/>
                <w:sz w:val="20"/>
                <w:szCs w:val="20"/>
                <w:lang w:val="en-US" w:eastAsia="en-GB"/>
              </w:rPr>
              <w:t>EVIMEAN</w:t>
            </w:r>
          </w:p>
        </w:tc>
        <w:tc>
          <w:tcPr>
            <w:tcW w:w="581" w:type="pct"/>
            <w:tcBorders>
              <w:top w:val="nil"/>
              <w:left w:val="nil"/>
              <w:bottom w:val="nil"/>
              <w:right w:val="nil"/>
            </w:tcBorders>
            <w:shd w:val="clear" w:color="auto" w:fill="auto"/>
            <w:noWrap/>
            <w:vAlign w:val="center"/>
            <w:hideMark/>
          </w:tcPr>
          <w:p w:rsidR="003D5377" w:rsidRPr="007E278E" w:rsidRDefault="003D5377" w:rsidP="006B16B2">
            <w:pPr>
              <w:spacing w:after="0" w:line="240" w:lineRule="auto"/>
              <w:jc w:val="center"/>
              <w:rPr>
                <w:rFonts w:eastAsia="Times New Roman" w:cs="Times New Roman"/>
                <w:color w:val="000000"/>
                <w:sz w:val="20"/>
                <w:szCs w:val="20"/>
                <w:lang w:val="en-US" w:eastAsia="en-GB"/>
              </w:rPr>
            </w:pPr>
          </w:p>
        </w:tc>
        <w:tc>
          <w:tcPr>
            <w:tcW w:w="975" w:type="pct"/>
            <w:tcBorders>
              <w:top w:val="nil"/>
              <w:left w:val="nil"/>
              <w:bottom w:val="nil"/>
              <w:right w:val="nil"/>
            </w:tcBorders>
            <w:shd w:val="clear" w:color="auto" w:fill="auto"/>
            <w:noWrap/>
            <w:vAlign w:val="center"/>
            <w:hideMark/>
          </w:tcPr>
          <w:p w:rsidR="003D5377" w:rsidRPr="007E278E" w:rsidRDefault="003D5377" w:rsidP="006B16B2">
            <w:pPr>
              <w:spacing w:after="0" w:line="240" w:lineRule="auto"/>
              <w:jc w:val="center"/>
              <w:rPr>
                <w:rFonts w:eastAsia="Times New Roman" w:cs="Times New Roman"/>
                <w:color w:val="000000"/>
                <w:sz w:val="20"/>
                <w:szCs w:val="20"/>
                <w:lang w:val="en-US" w:eastAsia="en-GB"/>
              </w:rPr>
            </w:pPr>
            <w:r>
              <w:rPr>
                <w:rFonts w:eastAsia="Times New Roman" w:cs="Times New Roman"/>
                <w:color w:val="000000"/>
                <w:sz w:val="20"/>
                <w:szCs w:val="20"/>
                <w:lang w:val="en-US" w:eastAsia="en-GB"/>
              </w:rPr>
              <w:t>X</w:t>
            </w:r>
          </w:p>
        </w:tc>
        <w:tc>
          <w:tcPr>
            <w:tcW w:w="854" w:type="pct"/>
            <w:tcBorders>
              <w:top w:val="nil"/>
              <w:left w:val="nil"/>
              <w:bottom w:val="nil"/>
              <w:right w:val="nil"/>
            </w:tcBorders>
            <w:shd w:val="clear" w:color="auto" w:fill="auto"/>
            <w:noWrap/>
            <w:vAlign w:val="center"/>
            <w:hideMark/>
          </w:tcPr>
          <w:p w:rsidR="003D5377" w:rsidRPr="007E278E" w:rsidRDefault="003D5377" w:rsidP="006B16B2">
            <w:pPr>
              <w:spacing w:after="0" w:line="240" w:lineRule="auto"/>
              <w:jc w:val="center"/>
              <w:rPr>
                <w:rFonts w:eastAsia="Times New Roman" w:cs="Times New Roman"/>
                <w:color w:val="000000"/>
                <w:sz w:val="20"/>
                <w:szCs w:val="20"/>
                <w:lang w:val="en-US" w:eastAsia="en-GB"/>
              </w:rPr>
            </w:pPr>
          </w:p>
        </w:tc>
      </w:tr>
      <w:tr w:rsidR="003D5377" w:rsidRPr="007E278E" w:rsidTr="00B83F44">
        <w:trPr>
          <w:trHeight w:val="300"/>
        </w:trPr>
        <w:tc>
          <w:tcPr>
            <w:tcW w:w="854" w:type="pct"/>
            <w:tcBorders>
              <w:top w:val="nil"/>
              <w:left w:val="nil"/>
              <w:bottom w:val="nil"/>
              <w:right w:val="nil"/>
            </w:tcBorders>
            <w:shd w:val="clear" w:color="auto" w:fill="auto"/>
            <w:noWrap/>
            <w:vAlign w:val="center"/>
            <w:hideMark/>
          </w:tcPr>
          <w:p w:rsidR="003D5377" w:rsidRPr="007E278E" w:rsidRDefault="003D5377" w:rsidP="00BC7793">
            <w:pPr>
              <w:spacing w:after="0" w:line="240" w:lineRule="auto"/>
              <w:rPr>
                <w:rFonts w:eastAsia="Times New Roman" w:cs="Times New Roman"/>
                <w:color w:val="000000"/>
                <w:sz w:val="20"/>
                <w:szCs w:val="20"/>
                <w:lang w:val="en-US" w:eastAsia="en-GB"/>
              </w:rPr>
            </w:pPr>
          </w:p>
        </w:tc>
        <w:tc>
          <w:tcPr>
            <w:tcW w:w="1736" w:type="pct"/>
            <w:tcBorders>
              <w:top w:val="nil"/>
              <w:left w:val="nil"/>
              <w:bottom w:val="nil"/>
              <w:right w:val="nil"/>
            </w:tcBorders>
            <w:shd w:val="clear" w:color="auto" w:fill="auto"/>
            <w:noWrap/>
            <w:vAlign w:val="center"/>
            <w:hideMark/>
          </w:tcPr>
          <w:p w:rsidR="003D5377" w:rsidRPr="007E278E" w:rsidRDefault="003D5377" w:rsidP="00BC7793">
            <w:pPr>
              <w:spacing w:after="0" w:line="240" w:lineRule="auto"/>
              <w:rPr>
                <w:rFonts w:eastAsia="Times New Roman" w:cs="Times New Roman"/>
                <w:color w:val="000000"/>
                <w:sz w:val="20"/>
                <w:szCs w:val="20"/>
                <w:lang w:val="en-US" w:eastAsia="en-GB"/>
              </w:rPr>
            </w:pPr>
            <w:r w:rsidRPr="007E278E">
              <w:rPr>
                <w:rFonts w:eastAsia="Times New Roman" w:cs="Times New Roman"/>
                <w:color w:val="000000"/>
                <w:sz w:val="20"/>
                <w:szCs w:val="20"/>
                <w:lang w:val="en-US" w:eastAsia="en-GB"/>
              </w:rPr>
              <w:t>PNTV</w:t>
            </w:r>
          </w:p>
        </w:tc>
        <w:tc>
          <w:tcPr>
            <w:tcW w:w="581" w:type="pct"/>
            <w:tcBorders>
              <w:top w:val="nil"/>
              <w:left w:val="nil"/>
              <w:bottom w:val="nil"/>
              <w:right w:val="nil"/>
            </w:tcBorders>
            <w:shd w:val="clear" w:color="auto" w:fill="auto"/>
            <w:noWrap/>
            <w:vAlign w:val="center"/>
            <w:hideMark/>
          </w:tcPr>
          <w:p w:rsidR="003D5377" w:rsidRPr="007E278E" w:rsidRDefault="003D5377" w:rsidP="00BC7793">
            <w:pPr>
              <w:spacing w:after="0" w:line="240" w:lineRule="auto"/>
              <w:jc w:val="center"/>
              <w:rPr>
                <w:rFonts w:eastAsia="Times New Roman" w:cs="Times New Roman"/>
                <w:color w:val="000000"/>
                <w:sz w:val="20"/>
                <w:szCs w:val="20"/>
                <w:lang w:val="en-US" w:eastAsia="en-GB"/>
              </w:rPr>
            </w:pPr>
          </w:p>
        </w:tc>
        <w:tc>
          <w:tcPr>
            <w:tcW w:w="975" w:type="pct"/>
            <w:tcBorders>
              <w:top w:val="nil"/>
              <w:left w:val="nil"/>
              <w:bottom w:val="nil"/>
              <w:right w:val="nil"/>
            </w:tcBorders>
            <w:shd w:val="clear" w:color="auto" w:fill="auto"/>
            <w:noWrap/>
            <w:vAlign w:val="center"/>
            <w:hideMark/>
          </w:tcPr>
          <w:p w:rsidR="003D5377" w:rsidRPr="007E278E" w:rsidRDefault="003D5377" w:rsidP="00BC7793">
            <w:pPr>
              <w:spacing w:after="0" w:line="240" w:lineRule="auto"/>
              <w:jc w:val="center"/>
              <w:rPr>
                <w:rFonts w:eastAsia="Times New Roman" w:cs="Times New Roman"/>
                <w:color w:val="000000"/>
                <w:sz w:val="20"/>
                <w:szCs w:val="20"/>
                <w:lang w:val="en-US" w:eastAsia="en-GB"/>
              </w:rPr>
            </w:pPr>
            <w:r w:rsidRPr="007E278E">
              <w:rPr>
                <w:rFonts w:eastAsia="Times New Roman" w:cs="Times New Roman"/>
                <w:color w:val="000000"/>
                <w:sz w:val="20"/>
                <w:szCs w:val="20"/>
                <w:lang w:val="en-US" w:eastAsia="en-GB"/>
              </w:rPr>
              <w:t>X</w:t>
            </w:r>
          </w:p>
        </w:tc>
        <w:tc>
          <w:tcPr>
            <w:tcW w:w="854" w:type="pct"/>
            <w:tcBorders>
              <w:top w:val="nil"/>
              <w:left w:val="nil"/>
              <w:bottom w:val="nil"/>
              <w:right w:val="nil"/>
            </w:tcBorders>
            <w:shd w:val="clear" w:color="auto" w:fill="auto"/>
            <w:noWrap/>
            <w:vAlign w:val="center"/>
            <w:hideMark/>
          </w:tcPr>
          <w:p w:rsidR="003D5377" w:rsidRPr="007E278E" w:rsidRDefault="003D5377" w:rsidP="00BC7793">
            <w:pPr>
              <w:spacing w:after="0" w:line="240" w:lineRule="auto"/>
              <w:jc w:val="center"/>
              <w:rPr>
                <w:rFonts w:eastAsia="Times New Roman" w:cs="Times New Roman"/>
                <w:color w:val="000000"/>
                <w:sz w:val="20"/>
                <w:szCs w:val="20"/>
                <w:lang w:val="en-US" w:eastAsia="en-GB"/>
              </w:rPr>
            </w:pPr>
          </w:p>
        </w:tc>
      </w:tr>
      <w:tr w:rsidR="003D5377" w:rsidRPr="007E278E" w:rsidTr="00B83F44">
        <w:trPr>
          <w:trHeight w:val="300"/>
        </w:trPr>
        <w:tc>
          <w:tcPr>
            <w:tcW w:w="854" w:type="pct"/>
            <w:tcBorders>
              <w:top w:val="nil"/>
              <w:left w:val="nil"/>
              <w:bottom w:val="nil"/>
              <w:right w:val="nil"/>
            </w:tcBorders>
            <w:shd w:val="clear" w:color="auto" w:fill="auto"/>
            <w:noWrap/>
            <w:vAlign w:val="center"/>
            <w:hideMark/>
          </w:tcPr>
          <w:p w:rsidR="003D5377" w:rsidRPr="007E278E" w:rsidRDefault="003D5377" w:rsidP="00BC7793">
            <w:pPr>
              <w:spacing w:after="0" w:line="240" w:lineRule="auto"/>
              <w:rPr>
                <w:rFonts w:eastAsia="Times New Roman" w:cs="Times New Roman"/>
                <w:color w:val="000000"/>
                <w:sz w:val="20"/>
                <w:szCs w:val="20"/>
                <w:lang w:val="en-US" w:eastAsia="en-GB"/>
              </w:rPr>
            </w:pPr>
          </w:p>
        </w:tc>
        <w:tc>
          <w:tcPr>
            <w:tcW w:w="1736" w:type="pct"/>
            <w:tcBorders>
              <w:top w:val="nil"/>
              <w:left w:val="nil"/>
              <w:bottom w:val="nil"/>
              <w:right w:val="nil"/>
            </w:tcBorders>
            <w:shd w:val="clear" w:color="auto" w:fill="auto"/>
            <w:noWrap/>
            <w:vAlign w:val="center"/>
            <w:hideMark/>
          </w:tcPr>
          <w:p w:rsidR="003D5377" w:rsidRPr="007E278E" w:rsidRDefault="003D5377" w:rsidP="00BC7793">
            <w:pPr>
              <w:spacing w:after="0" w:line="240" w:lineRule="auto"/>
              <w:rPr>
                <w:rFonts w:eastAsia="Times New Roman" w:cs="Times New Roman"/>
                <w:color w:val="000000"/>
                <w:sz w:val="20"/>
                <w:szCs w:val="20"/>
                <w:lang w:val="en-US" w:eastAsia="en-GB"/>
              </w:rPr>
            </w:pPr>
            <w:r w:rsidRPr="007E278E">
              <w:rPr>
                <w:rFonts w:eastAsia="Times New Roman" w:cs="Times New Roman"/>
                <w:color w:val="000000"/>
                <w:sz w:val="20"/>
                <w:szCs w:val="20"/>
                <w:lang w:val="en-US" w:eastAsia="en-GB"/>
              </w:rPr>
              <w:t>SLOPE</w:t>
            </w:r>
          </w:p>
        </w:tc>
        <w:tc>
          <w:tcPr>
            <w:tcW w:w="581" w:type="pct"/>
            <w:tcBorders>
              <w:top w:val="nil"/>
              <w:left w:val="nil"/>
              <w:bottom w:val="nil"/>
              <w:right w:val="nil"/>
            </w:tcBorders>
            <w:shd w:val="clear" w:color="auto" w:fill="auto"/>
            <w:noWrap/>
            <w:vAlign w:val="center"/>
            <w:hideMark/>
          </w:tcPr>
          <w:p w:rsidR="003D5377" w:rsidRPr="007E278E" w:rsidRDefault="003D5377" w:rsidP="00BC7793">
            <w:pPr>
              <w:spacing w:after="0" w:line="240" w:lineRule="auto"/>
              <w:jc w:val="center"/>
              <w:rPr>
                <w:rFonts w:eastAsia="Times New Roman" w:cs="Times New Roman"/>
                <w:color w:val="000000"/>
                <w:sz w:val="20"/>
                <w:szCs w:val="20"/>
                <w:lang w:val="en-US" w:eastAsia="en-GB"/>
              </w:rPr>
            </w:pPr>
          </w:p>
        </w:tc>
        <w:tc>
          <w:tcPr>
            <w:tcW w:w="975" w:type="pct"/>
            <w:tcBorders>
              <w:top w:val="nil"/>
              <w:left w:val="nil"/>
              <w:bottom w:val="nil"/>
              <w:right w:val="nil"/>
            </w:tcBorders>
            <w:shd w:val="clear" w:color="auto" w:fill="auto"/>
            <w:noWrap/>
            <w:vAlign w:val="center"/>
            <w:hideMark/>
          </w:tcPr>
          <w:p w:rsidR="003D5377" w:rsidRPr="007E278E" w:rsidRDefault="003D5377" w:rsidP="00BC7793">
            <w:pPr>
              <w:spacing w:after="0" w:line="240" w:lineRule="auto"/>
              <w:jc w:val="center"/>
              <w:rPr>
                <w:rFonts w:eastAsia="Times New Roman" w:cs="Times New Roman"/>
                <w:color w:val="000000"/>
                <w:sz w:val="20"/>
                <w:szCs w:val="20"/>
                <w:lang w:val="en-US" w:eastAsia="en-GB"/>
              </w:rPr>
            </w:pPr>
            <w:r w:rsidRPr="007E278E">
              <w:rPr>
                <w:rFonts w:eastAsia="Times New Roman" w:cs="Times New Roman"/>
                <w:color w:val="000000"/>
                <w:sz w:val="20"/>
                <w:szCs w:val="20"/>
                <w:lang w:val="en-US" w:eastAsia="en-GB"/>
              </w:rPr>
              <w:t>X</w:t>
            </w:r>
          </w:p>
        </w:tc>
        <w:tc>
          <w:tcPr>
            <w:tcW w:w="854" w:type="pct"/>
            <w:tcBorders>
              <w:top w:val="nil"/>
              <w:left w:val="nil"/>
              <w:bottom w:val="nil"/>
              <w:right w:val="nil"/>
            </w:tcBorders>
            <w:shd w:val="clear" w:color="auto" w:fill="auto"/>
            <w:noWrap/>
            <w:vAlign w:val="center"/>
            <w:hideMark/>
          </w:tcPr>
          <w:p w:rsidR="003D5377" w:rsidRPr="007E278E" w:rsidRDefault="003D5377" w:rsidP="00BC7793">
            <w:pPr>
              <w:spacing w:after="0" w:line="240" w:lineRule="auto"/>
              <w:jc w:val="center"/>
              <w:rPr>
                <w:rFonts w:eastAsia="Times New Roman" w:cs="Times New Roman"/>
                <w:color w:val="000000"/>
                <w:sz w:val="20"/>
                <w:szCs w:val="20"/>
                <w:lang w:val="en-US" w:eastAsia="en-GB"/>
              </w:rPr>
            </w:pPr>
          </w:p>
        </w:tc>
      </w:tr>
      <w:tr w:rsidR="003D5377" w:rsidRPr="007E278E" w:rsidTr="00B83F44">
        <w:trPr>
          <w:trHeight w:val="300"/>
        </w:trPr>
        <w:tc>
          <w:tcPr>
            <w:tcW w:w="854" w:type="pct"/>
            <w:tcBorders>
              <w:top w:val="nil"/>
              <w:left w:val="nil"/>
              <w:bottom w:val="nil"/>
              <w:right w:val="nil"/>
            </w:tcBorders>
            <w:shd w:val="clear" w:color="auto" w:fill="auto"/>
            <w:noWrap/>
            <w:vAlign w:val="center"/>
            <w:hideMark/>
          </w:tcPr>
          <w:p w:rsidR="003D5377" w:rsidRPr="007E278E" w:rsidRDefault="003D5377" w:rsidP="006B16B2">
            <w:pPr>
              <w:spacing w:after="0" w:line="240" w:lineRule="auto"/>
              <w:rPr>
                <w:rFonts w:eastAsia="Times New Roman" w:cs="Times New Roman"/>
                <w:color w:val="000000"/>
                <w:sz w:val="20"/>
                <w:szCs w:val="20"/>
                <w:lang w:val="en-US" w:eastAsia="en-GB"/>
              </w:rPr>
            </w:pPr>
          </w:p>
        </w:tc>
        <w:tc>
          <w:tcPr>
            <w:tcW w:w="1736" w:type="pct"/>
            <w:tcBorders>
              <w:top w:val="nil"/>
              <w:left w:val="nil"/>
              <w:bottom w:val="nil"/>
              <w:right w:val="nil"/>
            </w:tcBorders>
            <w:shd w:val="clear" w:color="auto" w:fill="auto"/>
            <w:noWrap/>
            <w:vAlign w:val="center"/>
            <w:hideMark/>
          </w:tcPr>
          <w:p w:rsidR="003D5377" w:rsidRPr="007E278E" w:rsidRDefault="003D5377" w:rsidP="006B16B2">
            <w:pPr>
              <w:spacing w:after="0" w:line="240" w:lineRule="auto"/>
              <w:rPr>
                <w:rFonts w:eastAsia="Times New Roman" w:cs="Times New Roman"/>
                <w:color w:val="000000"/>
                <w:sz w:val="20"/>
                <w:szCs w:val="20"/>
                <w:lang w:val="en-US" w:eastAsia="en-GB"/>
              </w:rPr>
            </w:pPr>
            <w:r w:rsidRPr="007E278E">
              <w:rPr>
                <w:rFonts w:eastAsia="Times New Roman" w:cs="Times New Roman"/>
                <w:color w:val="000000"/>
                <w:sz w:val="20"/>
                <w:szCs w:val="20"/>
                <w:lang w:val="en-US" w:eastAsia="en-GB"/>
              </w:rPr>
              <w:t>EVISD</w:t>
            </w:r>
          </w:p>
        </w:tc>
        <w:tc>
          <w:tcPr>
            <w:tcW w:w="581" w:type="pct"/>
            <w:tcBorders>
              <w:top w:val="nil"/>
              <w:left w:val="nil"/>
              <w:bottom w:val="nil"/>
              <w:right w:val="nil"/>
            </w:tcBorders>
            <w:shd w:val="clear" w:color="auto" w:fill="auto"/>
            <w:noWrap/>
            <w:vAlign w:val="center"/>
            <w:hideMark/>
          </w:tcPr>
          <w:p w:rsidR="003D5377" w:rsidRPr="007E278E" w:rsidRDefault="003D5377" w:rsidP="006B16B2">
            <w:pPr>
              <w:spacing w:after="0" w:line="240" w:lineRule="auto"/>
              <w:jc w:val="center"/>
              <w:rPr>
                <w:rFonts w:eastAsia="Times New Roman" w:cs="Times New Roman"/>
                <w:color w:val="000000"/>
                <w:sz w:val="20"/>
                <w:szCs w:val="20"/>
                <w:lang w:val="en-US" w:eastAsia="en-GB"/>
              </w:rPr>
            </w:pPr>
          </w:p>
        </w:tc>
        <w:tc>
          <w:tcPr>
            <w:tcW w:w="975" w:type="pct"/>
            <w:tcBorders>
              <w:top w:val="nil"/>
              <w:left w:val="nil"/>
              <w:bottom w:val="nil"/>
              <w:right w:val="nil"/>
            </w:tcBorders>
            <w:shd w:val="clear" w:color="auto" w:fill="auto"/>
            <w:noWrap/>
            <w:vAlign w:val="center"/>
            <w:hideMark/>
          </w:tcPr>
          <w:p w:rsidR="003D5377" w:rsidRPr="007E278E" w:rsidRDefault="003D5377" w:rsidP="006B16B2">
            <w:pPr>
              <w:spacing w:after="0" w:line="240" w:lineRule="auto"/>
              <w:jc w:val="center"/>
              <w:rPr>
                <w:rFonts w:eastAsia="Times New Roman" w:cs="Times New Roman"/>
                <w:color w:val="000000"/>
                <w:sz w:val="20"/>
                <w:szCs w:val="20"/>
                <w:lang w:val="en-US" w:eastAsia="en-GB"/>
              </w:rPr>
            </w:pPr>
            <w:r w:rsidRPr="007E278E">
              <w:rPr>
                <w:rFonts w:eastAsia="Times New Roman" w:cs="Times New Roman"/>
                <w:color w:val="000000"/>
                <w:sz w:val="20"/>
                <w:szCs w:val="20"/>
                <w:lang w:val="en-US" w:eastAsia="en-GB"/>
              </w:rPr>
              <w:t>X</w:t>
            </w:r>
          </w:p>
        </w:tc>
        <w:tc>
          <w:tcPr>
            <w:tcW w:w="854" w:type="pct"/>
            <w:tcBorders>
              <w:top w:val="nil"/>
              <w:left w:val="nil"/>
              <w:bottom w:val="nil"/>
              <w:right w:val="nil"/>
            </w:tcBorders>
            <w:shd w:val="clear" w:color="auto" w:fill="auto"/>
            <w:noWrap/>
            <w:vAlign w:val="center"/>
            <w:hideMark/>
          </w:tcPr>
          <w:p w:rsidR="003D5377" w:rsidRPr="007E278E" w:rsidRDefault="003D5377" w:rsidP="006B16B2">
            <w:pPr>
              <w:spacing w:after="0" w:line="240" w:lineRule="auto"/>
              <w:jc w:val="center"/>
              <w:rPr>
                <w:rFonts w:eastAsia="Times New Roman" w:cs="Times New Roman"/>
                <w:color w:val="000000"/>
                <w:sz w:val="20"/>
                <w:szCs w:val="20"/>
                <w:lang w:val="en-US" w:eastAsia="en-GB"/>
              </w:rPr>
            </w:pPr>
          </w:p>
        </w:tc>
      </w:tr>
      <w:tr w:rsidR="003D5377" w:rsidRPr="007E278E" w:rsidTr="00B83F44">
        <w:trPr>
          <w:trHeight w:val="300"/>
        </w:trPr>
        <w:tc>
          <w:tcPr>
            <w:tcW w:w="854" w:type="pct"/>
            <w:tcBorders>
              <w:top w:val="nil"/>
              <w:left w:val="nil"/>
              <w:bottom w:val="nil"/>
              <w:right w:val="nil"/>
            </w:tcBorders>
            <w:shd w:val="clear" w:color="auto" w:fill="auto"/>
            <w:noWrap/>
            <w:vAlign w:val="center"/>
            <w:hideMark/>
          </w:tcPr>
          <w:p w:rsidR="003D5377" w:rsidRPr="007E278E" w:rsidRDefault="003D5377" w:rsidP="006B16B2">
            <w:pPr>
              <w:spacing w:after="0" w:line="240" w:lineRule="auto"/>
              <w:rPr>
                <w:rFonts w:eastAsia="Times New Roman" w:cs="Times New Roman"/>
                <w:color w:val="000000"/>
                <w:sz w:val="20"/>
                <w:szCs w:val="20"/>
                <w:lang w:val="en-US" w:eastAsia="en-GB"/>
              </w:rPr>
            </w:pPr>
          </w:p>
        </w:tc>
        <w:tc>
          <w:tcPr>
            <w:tcW w:w="1736" w:type="pct"/>
            <w:tcBorders>
              <w:top w:val="nil"/>
              <w:left w:val="nil"/>
              <w:bottom w:val="nil"/>
              <w:right w:val="nil"/>
            </w:tcBorders>
            <w:shd w:val="clear" w:color="auto" w:fill="auto"/>
            <w:noWrap/>
            <w:vAlign w:val="center"/>
            <w:hideMark/>
          </w:tcPr>
          <w:p w:rsidR="003D5377" w:rsidRPr="007E278E" w:rsidRDefault="003D5377" w:rsidP="006B16B2">
            <w:pPr>
              <w:spacing w:after="0" w:line="240" w:lineRule="auto"/>
              <w:rPr>
                <w:rFonts w:eastAsia="Times New Roman" w:cs="Times New Roman"/>
                <w:color w:val="000000"/>
                <w:sz w:val="20"/>
                <w:szCs w:val="20"/>
                <w:lang w:val="en-US" w:eastAsia="en-GB"/>
              </w:rPr>
            </w:pPr>
            <w:r w:rsidRPr="007E278E">
              <w:rPr>
                <w:rFonts w:eastAsia="Times New Roman" w:cs="Times New Roman"/>
                <w:color w:val="000000"/>
                <w:sz w:val="20"/>
                <w:szCs w:val="20"/>
                <w:lang w:val="en-US" w:eastAsia="en-GB"/>
              </w:rPr>
              <w:t>MINDIST2</w:t>
            </w:r>
          </w:p>
        </w:tc>
        <w:tc>
          <w:tcPr>
            <w:tcW w:w="581" w:type="pct"/>
            <w:tcBorders>
              <w:top w:val="nil"/>
              <w:left w:val="nil"/>
              <w:bottom w:val="nil"/>
              <w:right w:val="nil"/>
            </w:tcBorders>
            <w:shd w:val="clear" w:color="auto" w:fill="auto"/>
            <w:noWrap/>
            <w:vAlign w:val="center"/>
            <w:hideMark/>
          </w:tcPr>
          <w:p w:rsidR="003D5377" w:rsidRPr="007E278E" w:rsidRDefault="003D5377" w:rsidP="006B16B2">
            <w:pPr>
              <w:spacing w:after="0" w:line="240" w:lineRule="auto"/>
              <w:jc w:val="center"/>
              <w:rPr>
                <w:rFonts w:eastAsia="Times New Roman" w:cs="Times New Roman"/>
                <w:color w:val="000000"/>
                <w:sz w:val="20"/>
                <w:szCs w:val="20"/>
                <w:lang w:val="en-US" w:eastAsia="en-GB"/>
              </w:rPr>
            </w:pPr>
          </w:p>
        </w:tc>
        <w:tc>
          <w:tcPr>
            <w:tcW w:w="975" w:type="pct"/>
            <w:tcBorders>
              <w:top w:val="nil"/>
              <w:left w:val="nil"/>
              <w:bottom w:val="nil"/>
              <w:right w:val="nil"/>
            </w:tcBorders>
            <w:shd w:val="clear" w:color="auto" w:fill="auto"/>
            <w:noWrap/>
            <w:vAlign w:val="center"/>
            <w:hideMark/>
          </w:tcPr>
          <w:p w:rsidR="003D5377" w:rsidRPr="007E278E" w:rsidRDefault="003D5377" w:rsidP="006B16B2">
            <w:pPr>
              <w:spacing w:after="0" w:line="240" w:lineRule="auto"/>
              <w:jc w:val="center"/>
              <w:rPr>
                <w:rFonts w:eastAsia="Times New Roman" w:cs="Times New Roman"/>
                <w:color w:val="000000"/>
                <w:sz w:val="20"/>
                <w:szCs w:val="20"/>
                <w:lang w:val="en-US" w:eastAsia="en-GB"/>
              </w:rPr>
            </w:pPr>
            <w:r w:rsidRPr="007E278E">
              <w:rPr>
                <w:rFonts w:eastAsia="Times New Roman" w:cs="Times New Roman"/>
                <w:color w:val="000000"/>
                <w:sz w:val="20"/>
                <w:szCs w:val="20"/>
                <w:lang w:val="en-US" w:eastAsia="en-GB"/>
              </w:rPr>
              <w:t>X</w:t>
            </w:r>
          </w:p>
        </w:tc>
        <w:tc>
          <w:tcPr>
            <w:tcW w:w="854" w:type="pct"/>
            <w:tcBorders>
              <w:top w:val="nil"/>
              <w:left w:val="nil"/>
              <w:bottom w:val="nil"/>
              <w:right w:val="nil"/>
            </w:tcBorders>
            <w:shd w:val="clear" w:color="auto" w:fill="auto"/>
            <w:noWrap/>
            <w:vAlign w:val="center"/>
            <w:hideMark/>
          </w:tcPr>
          <w:p w:rsidR="003D5377" w:rsidRPr="007E278E" w:rsidRDefault="003D5377" w:rsidP="006B16B2">
            <w:pPr>
              <w:spacing w:after="0" w:line="240" w:lineRule="auto"/>
              <w:jc w:val="center"/>
              <w:rPr>
                <w:rFonts w:eastAsia="Times New Roman" w:cs="Times New Roman"/>
                <w:color w:val="000000"/>
                <w:sz w:val="20"/>
                <w:szCs w:val="20"/>
                <w:lang w:val="en-US" w:eastAsia="en-GB"/>
              </w:rPr>
            </w:pPr>
          </w:p>
        </w:tc>
      </w:tr>
      <w:tr w:rsidR="003D5377" w:rsidRPr="007E278E" w:rsidTr="00B83F44">
        <w:trPr>
          <w:trHeight w:val="300"/>
        </w:trPr>
        <w:tc>
          <w:tcPr>
            <w:tcW w:w="854" w:type="pct"/>
            <w:tcBorders>
              <w:top w:val="nil"/>
              <w:left w:val="nil"/>
              <w:bottom w:val="nil"/>
              <w:right w:val="nil"/>
            </w:tcBorders>
            <w:shd w:val="clear" w:color="auto" w:fill="auto"/>
            <w:noWrap/>
            <w:vAlign w:val="center"/>
            <w:hideMark/>
          </w:tcPr>
          <w:p w:rsidR="003D5377" w:rsidRPr="007E278E" w:rsidRDefault="003D5377" w:rsidP="006B16B2">
            <w:pPr>
              <w:spacing w:after="0" w:line="240" w:lineRule="auto"/>
              <w:rPr>
                <w:rFonts w:eastAsia="Times New Roman" w:cs="Times New Roman"/>
                <w:color w:val="000000"/>
                <w:sz w:val="20"/>
                <w:szCs w:val="20"/>
                <w:lang w:val="en-US" w:eastAsia="en-GB"/>
              </w:rPr>
            </w:pPr>
          </w:p>
        </w:tc>
        <w:tc>
          <w:tcPr>
            <w:tcW w:w="1736" w:type="pct"/>
            <w:tcBorders>
              <w:top w:val="nil"/>
              <w:left w:val="nil"/>
              <w:bottom w:val="nil"/>
              <w:right w:val="nil"/>
            </w:tcBorders>
            <w:shd w:val="clear" w:color="auto" w:fill="auto"/>
            <w:noWrap/>
            <w:vAlign w:val="center"/>
            <w:hideMark/>
          </w:tcPr>
          <w:p w:rsidR="003D5377" w:rsidRPr="007E278E" w:rsidRDefault="003D5377" w:rsidP="006B16B2">
            <w:pPr>
              <w:spacing w:after="0" w:line="240" w:lineRule="auto"/>
              <w:rPr>
                <w:rFonts w:eastAsia="Times New Roman" w:cs="Times New Roman"/>
                <w:color w:val="000000"/>
                <w:sz w:val="20"/>
                <w:szCs w:val="20"/>
                <w:lang w:val="en-US" w:eastAsia="en-GB"/>
              </w:rPr>
            </w:pPr>
            <w:r w:rsidRPr="007E278E">
              <w:rPr>
                <w:rFonts w:eastAsia="Times New Roman" w:cs="Times New Roman"/>
                <w:color w:val="000000"/>
                <w:sz w:val="20"/>
                <w:szCs w:val="20"/>
                <w:lang w:val="en-US" w:eastAsia="en-GB"/>
              </w:rPr>
              <w:t>NDVISD</w:t>
            </w:r>
          </w:p>
        </w:tc>
        <w:tc>
          <w:tcPr>
            <w:tcW w:w="581" w:type="pct"/>
            <w:tcBorders>
              <w:top w:val="nil"/>
              <w:left w:val="nil"/>
              <w:bottom w:val="nil"/>
              <w:right w:val="nil"/>
            </w:tcBorders>
            <w:shd w:val="clear" w:color="auto" w:fill="auto"/>
            <w:noWrap/>
            <w:vAlign w:val="center"/>
            <w:hideMark/>
          </w:tcPr>
          <w:p w:rsidR="003D5377" w:rsidRPr="007E278E" w:rsidRDefault="003D5377" w:rsidP="006B16B2">
            <w:pPr>
              <w:spacing w:after="0" w:line="240" w:lineRule="auto"/>
              <w:jc w:val="center"/>
              <w:rPr>
                <w:rFonts w:eastAsia="Times New Roman" w:cs="Times New Roman"/>
                <w:color w:val="000000"/>
                <w:sz w:val="20"/>
                <w:szCs w:val="20"/>
                <w:lang w:val="en-US" w:eastAsia="en-GB"/>
              </w:rPr>
            </w:pPr>
          </w:p>
        </w:tc>
        <w:tc>
          <w:tcPr>
            <w:tcW w:w="975" w:type="pct"/>
            <w:tcBorders>
              <w:top w:val="nil"/>
              <w:left w:val="nil"/>
              <w:bottom w:val="nil"/>
              <w:right w:val="nil"/>
            </w:tcBorders>
            <w:shd w:val="clear" w:color="auto" w:fill="auto"/>
            <w:noWrap/>
            <w:vAlign w:val="center"/>
            <w:hideMark/>
          </w:tcPr>
          <w:p w:rsidR="003D5377" w:rsidRPr="007E278E" w:rsidRDefault="003D5377" w:rsidP="006B16B2">
            <w:pPr>
              <w:spacing w:after="0" w:line="240" w:lineRule="auto"/>
              <w:jc w:val="center"/>
              <w:rPr>
                <w:rFonts w:eastAsia="Times New Roman" w:cs="Times New Roman"/>
                <w:color w:val="000000"/>
                <w:sz w:val="20"/>
                <w:szCs w:val="20"/>
                <w:lang w:val="en-US" w:eastAsia="en-GB"/>
              </w:rPr>
            </w:pPr>
            <w:r w:rsidRPr="007E278E">
              <w:rPr>
                <w:rFonts w:eastAsia="Times New Roman" w:cs="Times New Roman"/>
                <w:color w:val="000000"/>
                <w:sz w:val="20"/>
                <w:szCs w:val="20"/>
                <w:lang w:val="en-US" w:eastAsia="en-GB"/>
              </w:rPr>
              <w:t>X</w:t>
            </w:r>
          </w:p>
        </w:tc>
        <w:tc>
          <w:tcPr>
            <w:tcW w:w="854" w:type="pct"/>
            <w:tcBorders>
              <w:top w:val="nil"/>
              <w:left w:val="nil"/>
              <w:bottom w:val="nil"/>
              <w:right w:val="nil"/>
            </w:tcBorders>
            <w:shd w:val="clear" w:color="auto" w:fill="auto"/>
            <w:noWrap/>
            <w:vAlign w:val="center"/>
            <w:hideMark/>
          </w:tcPr>
          <w:p w:rsidR="003D5377" w:rsidRPr="007E278E" w:rsidRDefault="003D5377" w:rsidP="006B16B2">
            <w:pPr>
              <w:spacing w:after="0" w:line="240" w:lineRule="auto"/>
              <w:jc w:val="center"/>
              <w:rPr>
                <w:rFonts w:eastAsia="Times New Roman" w:cs="Times New Roman"/>
                <w:color w:val="000000"/>
                <w:sz w:val="20"/>
                <w:szCs w:val="20"/>
                <w:lang w:val="en-US" w:eastAsia="en-GB"/>
              </w:rPr>
            </w:pPr>
          </w:p>
        </w:tc>
      </w:tr>
      <w:tr w:rsidR="003D5377" w:rsidRPr="007E278E" w:rsidTr="00B83F44">
        <w:trPr>
          <w:trHeight w:val="300"/>
        </w:trPr>
        <w:tc>
          <w:tcPr>
            <w:tcW w:w="854" w:type="pct"/>
            <w:tcBorders>
              <w:top w:val="nil"/>
              <w:left w:val="nil"/>
              <w:bottom w:val="nil"/>
              <w:right w:val="nil"/>
            </w:tcBorders>
            <w:shd w:val="clear" w:color="auto" w:fill="auto"/>
            <w:noWrap/>
            <w:vAlign w:val="center"/>
            <w:hideMark/>
          </w:tcPr>
          <w:p w:rsidR="003D5377" w:rsidRPr="007E278E" w:rsidRDefault="003D5377" w:rsidP="006B16B2">
            <w:pPr>
              <w:spacing w:after="0" w:line="240" w:lineRule="auto"/>
              <w:rPr>
                <w:rFonts w:eastAsia="Times New Roman" w:cs="Times New Roman"/>
                <w:color w:val="000000"/>
                <w:sz w:val="20"/>
                <w:szCs w:val="20"/>
                <w:lang w:val="en-US" w:eastAsia="en-GB"/>
              </w:rPr>
            </w:pPr>
          </w:p>
        </w:tc>
        <w:tc>
          <w:tcPr>
            <w:tcW w:w="1736" w:type="pct"/>
            <w:tcBorders>
              <w:top w:val="nil"/>
              <w:left w:val="nil"/>
              <w:bottom w:val="nil"/>
              <w:right w:val="nil"/>
            </w:tcBorders>
            <w:shd w:val="clear" w:color="auto" w:fill="auto"/>
            <w:noWrap/>
            <w:vAlign w:val="center"/>
            <w:hideMark/>
          </w:tcPr>
          <w:p w:rsidR="003D5377" w:rsidRPr="007E278E" w:rsidRDefault="003D5377" w:rsidP="006B16B2">
            <w:pPr>
              <w:spacing w:after="0" w:line="240" w:lineRule="auto"/>
              <w:rPr>
                <w:rFonts w:eastAsia="Times New Roman" w:cs="Times New Roman"/>
                <w:color w:val="000000"/>
                <w:sz w:val="20"/>
                <w:szCs w:val="20"/>
                <w:lang w:val="en-US" w:eastAsia="en-GB"/>
              </w:rPr>
            </w:pPr>
            <w:r w:rsidRPr="007E278E">
              <w:rPr>
                <w:rFonts w:eastAsia="Times New Roman" w:cs="Times New Roman"/>
                <w:color w:val="000000"/>
                <w:sz w:val="20"/>
                <w:szCs w:val="20"/>
                <w:lang w:val="en-US" w:eastAsia="en-GB"/>
              </w:rPr>
              <w:t>ALT</w:t>
            </w:r>
          </w:p>
        </w:tc>
        <w:tc>
          <w:tcPr>
            <w:tcW w:w="581" w:type="pct"/>
            <w:tcBorders>
              <w:top w:val="nil"/>
              <w:left w:val="nil"/>
              <w:bottom w:val="nil"/>
              <w:right w:val="nil"/>
            </w:tcBorders>
            <w:shd w:val="clear" w:color="auto" w:fill="auto"/>
            <w:noWrap/>
            <w:vAlign w:val="center"/>
            <w:hideMark/>
          </w:tcPr>
          <w:p w:rsidR="003D5377" w:rsidRPr="007E278E" w:rsidRDefault="003D5377" w:rsidP="006B16B2">
            <w:pPr>
              <w:spacing w:after="0" w:line="240" w:lineRule="auto"/>
              <w:jc w:val="center"/>
              <w:rPr>
                <w:rFonts w:eastAsia="Times New Roman" w:cs="Times New Roman"/>
                <w:color w:val="000000"/>
                <w:sz w:val="20"/>
                <w:szCs w:val="20"/>
                <w:lang w:val="en-US" w:eastAsia="en-GB"/>
              </w:rPr>
            </w:pPr>
            <w:r w:rsidRPr="007E278E">
              <w:rPr>
                <w:rFonts w:eastAsia="Times New Roman" w:cs="Times New Roman"/>
                <w:color w:val="000000"/>
                <w:sz w:val="20"/>
                <w:szCs w:val="20"/>
                <w:lang w:val="en-US" w:eastAsia="en-GB"/>
              </w:rPr>
              <w:t>X</w:t>
            </w:r>
          </w:p>
        </w:tc>
        <w:tc>
          <w:tcPr>
            <w:tcW w:w="975" w:type="pct"/>
            <w:tcBorders>
              <w:top w:val="nil"/>
              <w:left w:val="nil"/>
              <w:bottom w:val="nil"/>
              <w:right w:val="nil"/>
            </w:tcBorders>
            <w:shd w:val="clear" w:color="auto" w:fill="auto"/>
            <w:noWrap/>
            <w:vAlign w:val="center"/>
            <w:hideMark/>
          </w:tcPr>
          <w:p w:rsidR="003D5377" w:rsidRPr="007E278E" w:rsidRDefault="003D5377" w:rsidP="006B16B2">
            <w:pPr>
              <w:spacing w:after="0" w:line="240" w:lineRule="auto"/>
              <w:jc w:val="center"/>
              <w:rPr>
                <w:rFonts w:eastAsia="Times New Roman" w:cs="Times New Roman"/>
                <w:color w:val="000000"/>
                <w:sz w:val="20"/>
                <w:szCs w:val="20"/>
                <w:lang w:val="en-US" w:eastAsia="en-GB"/>
              </w:rPr>
            </w:pPr>
          </w:p>
        </w:tc>
        <w:tc>
          <w:tcPr>
            <w:tcW w:w="854" w:type="pct"/>
            <w:tcBorders>
              <w:top w:val="nil"/>
              <w:left w:val="nil"/>
              <w:bottom w:val="nil"/>
              <w:right w:val="nil"/>
            </w:tcBorders>
            <w:shd w:val="clear" w:color="auto" w:fill="auto"/>
            <w:noWrap/>
            <w:vAlign w:val="center"/>
            <w:hideMark/>
          </w:tcPr>
          <w:p w:rsidR="003D5377" w:rsidRPr="007E278E" w:rsidRDefault="003D5377" w:rsidP="006B16B2">
            <w:pPr>
              <w:spacing w:after="0" w:line="240" w:lineRule="auto"/>
              <w:jc w:val="center"/>
              <w:rPr>
                <w:rFonts w:eastAsia="Times New Roman" w:cs="Times New Roman"/>
                <w:color w:val="000000"/>
                <w:sz w:val="20"/>
                <w:szCs w:val="20"/>
                <w:lang w:val="en-US" w:eastAsia="en-GB"/>
              </w:rPr>
            </w:pPr>
          </w:p>
        </w:tc>
      </w:tr>
      <w:tr w:rsidR="003D5377" w:rsidRPr="007E278E" w:rsidTr="00B83F44">
        <w:trPr>
          <w:trHeight w:val="300"/>
        </w:trPr>
        <w:tc>
          <w:tcPr>
            <w:tcW w:w="854" w:type="pct"/>
            <w:tcBorders>
              <w:top w:val="nil"/>
              <w:left w:val="nil"/>
              <w:bottom w:val="nil"/>
              <w:right w:val="nil"/>
            </w:tcBorders>
            <w:shd w:val="clear" w:color="auto" w:fill="auto"/>
            <w:noWrap/>
            <w:vAlign w:val="center"/>
            <w:hideMark/>
          </w:tcPr>
          <w:p w:rsidR="003D5377" w:rsidRPr="007E278E" w:rsidRDefault="003D5377" w:rsidP="006B16B2">
            <w:pPr>
              <w:spacing w:after="0" w:line="240" w:lineRule="auto"/>
              <w:rPr>
                <w:rFonts w:eastAsia="Times New Roman" w:cs="Times New Roman"/>
                <w:color w:val="000000"/>
                <w:sz w:val="20"/>
                <w:szCs w:val="20"/>
                <w:lang w:val="en-US" w:eastAsia="en-GB"/>
              </w:rPr>
            </w:pPr>
            <w:r>
              <w:rPr>
                <w:rFonts w:eastAsia="Times New Roman" w:cs="Times New Roman"/>
                <w:color w:val="000000"/>
                <w:sz w:val="20"/>
                <w:szCs w:val="20"/>
                <w:lang w:val="en-US" w:eastAsia="en-GB"/>
              </w:rPr>
              <w:t>S</w:t>
            </w:r>
            <w:r w:rsidRPr="007E278E">
              <w:rPr>
                <w:rFonts w:eastAsia="Times New Roman" w:cs="Times New Roman"/>
                <w:color w:val="000000"/>
                <w:sz w:val="20"/>
                <w:szCs w:val="20"/>
                <w:lang w:val="en-US" w:eastAsia="en-GB"/>
              </w:rPr>
              <w:t>C</w:t>
            </w:r>
            <w:r>
              <w:rPr>
                <w:rFonts w:eastAsia="Times New Roman" w:cs="Times New Roman"/>
                <w:color w:val="000000"/>
                <w:sz w:val="20"/>
                <w:szCs w:val="20"/>
                <w:lang w:val="en-US" w:eastAsia="en-GB"/>
              </w:rPr>
              <w:t>D</w:t>
            </w:r>
          </w:p>
        </w:tc>
        <w:tc>
          <w:tcPr>
            <w:tcW w:w="1736" w:type="pct"/>
            <w:tcBorders>
              <w:top w:val="nil"/>
              <w:left w:val="nil"/>
              <w:bottom w:val="nil"/>
              <w:right w:val="nil"/>
            </w:tcBorders>
            <w:shd w:val="clear" w:color="auto" w:fill="auto"/>
            <w:noWrap/>
            <w:vAlign w:val="center"/>
            <w:hideMark/>
          </w:tcPr>
          <w:p w:rsidR="003D5377" w:rsidRPr="007E278E" w:rsidRDefault="003D5377" w:rsidP="006B16B2">
            <w:pPr>
              <w:spacing w:after="0" w:line="240" w:lineRule="auto"/>
              <w:rPr>
                <w:rFonts w:eastAsia="Times New Roman" w:cs="Times New Roman"/>
                <w:color w:val="000000"/>
                <w:sz w:val="20"/>
                <w:szCs w:val="20"/>
                <w:lang w:val="en-US" w:eastAsia="en-GB"/>
              </w:rPr>
            </w:pPr>
            <w:r>
              <w:rPr>
                <w:rFonts w:eastAsia="Times New Roman" w:cs="Times New Roman"/>
                <w:color w:val="000000"/>
                <w:sz w:val="20"/>
                <w:szCs w:val="20"/>
                <w:lang w:val="en-US" w:eastAsia="en-GB"/>
              </w:rPr>
              <w:t>ALT</w:t>
            </w:r>
          </w:p>
        </w:tc>
        <w:tc>
          <w:tcPr>
            <w:tcW w:w="581" w:type="pct"/>
            <w:tcBorders>
              <w:top w:val="nil"/>
              <w:left w:val="nil"/>
              <w:bottom w:val="nil"/>
              <w:right w:val="nil"/>
            </w:tcBorders>
            <w:shd w:val="clear" w:color="auto" w:fill="auto"/>
            <w:noWrap/>
            <w:vAlign w:val="center"/>
            <w:hideMark/>
          </w:tcPr>
          <w:p w:rsidR="003D5377" w:rsidRPr="007E278E" w:rsidRDefault="003D5377" w:rsidP="006B16B2">
            <w:pPr>
              <w:spacing w:after="0" w:line="240" w:lineRule="auto"/>
              <w:jc w:val="center"/>
              <w:rPr>
                <w:rFonts w:eastAsia="Times New Roman" w:cs="Times New Roman"/>
                <w:color w:val="000000"/>
                <w:sz w:val="20"/>
                <w:szCs w:val="20"/>
                <w:lang w:val="en-US" w:eastAsia="en-GB"/>
              </w:rPr>
            </w:pPr>
            <w:r w:rsidRPr="007E278E">
              <w:rPr>
                <w:rFonts w:eastAsia="Times New Roman" w:cs="Times New Roman"/>
                <w:color w:val="000000"/>
                <w:sz w:val="20"/>
                <w:szCs w:val="20"/>
                <w:lang w:val="en-US" w:eastAsia="en-GB"/>
              </w:rPr>
              <w:t>X</w:t>
            </w:r>
          </w:p>
        </w:tc>
        <w:tc>
          <w:tcPr>
            <w:tcW w:w="975" w:type="pct"/>
            <w:tcBorders>
              <w:top w:val="nil"/>
              <w:left w:val="nil"/>
              <w:bottom w:val="nil"/>
              <w:right w:val="nil"/>
            </w:tcBorders>
            <w:shd w:val="clear" w:color="auto" w:fill="auto"/>
            <w:noWrap/>
            <w:vAlign w:val="center"/>
            <w:hideMark/>
          </w:tcPr>
          <w:p w:rsidR="003D5377" w:rsidRPr="007E278E" w:rsidRDefault="003D5377" w:rsidP="006B16B2">
            <w:pPr>
              <w:spacing w:after="0" w:line="240" w:lineRule="auto"/>
              <w:jc w:val="center"/>
              <w:rPr>
                <w:rFonts w:eastAsia="Times New Roman" w:cs="Times New Roman"/>
                <w:color w:val="000000"/>
                <w:sz w:val="20"/>
                <w:szCs w:val="20"/>
                <w:lang w:val="en-US" w:eastAsia="en-GB"/>
              </w:rPr>
            </w:pPr>
          </w:p>
        </w:tc>
        <w:tc>
          <w:tcPr>
            <w:tcW w:w="854" w:type="pct"/>
            <w:tcBorders>
              <w:top w:val="nil"/>
              <w:left w:val="nil"/>
              <w:bottom w:val="nil"/>
              <w:right w:val="nil"/>
            </w:tcBorders>
            <w:shd w:val="clear" w:color="auto" w:fill="auto"/>
            <w:noWrap/>
            <w:vAlign w:val="center"/>
            <w:hideMark/>
          </w:tcPr>
          <w:p w:rsidR="003D5377" w:rsidRPr="007E278E" w:rsidRDefault="003D5377" w:rsidP="006B16B2">
            <w:pPr>
              <w:spacing w:after="0" w:line="240" w:lineRule="auto"/>
              <w:jc w:val="center"/>
              <w:rPr>
                <w:rFonts w:eastAsia="Times New Roman" w:cs="Times New Roman"/>
                <w:color w:val="000000"/>
                <w:sz w:val="20"/>
                <w:szCs w:val="20"/>
                <w:lang w:val="en-US" w:eastAsia="en-GB"/>
              </w:rPr>
            </w:pPr>
          </w:p>
        </w:tc>
      </w:tr>
      <w:tr w:rsidR="003D5377" w:rsidRPr="007E278E" w:rsidTr="00B83F44">
        <w:trPr>
          <w:trHeight w:val="300"/>
        </w:trPr>
        <w:tc>
          <w:tcPr>
            <w:tcW w:w="854" w:type="pct"/>
            <w:tcBorders>
              <w:top w:val="nil"/>
              <w:left w:val="nil"/>
              <w:bottom w:val="nil"/>
              <w:right w:val="nil"/>
            </w:tcBorders>
            <w:shd w:val="clear" w:color="auto" w:fill="auto"/>
            <w:noWrap/>
            <w:vAlign w:val="center"/>
            <w:hideMark/>
          </w:tcPr>
          <w:p w:rsidR="003D5377" w:rsidRPr="007E278E" w:rsidRDefault="003D5377" w:rsidP="006B16B2">
            <w:pPr>
              <w:spacing w:after="0" w:line="240" w:lineRule="auto"/>
              <w:rPr>
                <w:rFonts w:eastAsia="Times New Roman" w:cs="Times New Roman"/>
                <w:color w:val="000000"/>
                <w:sz w:val="20"/>
                <w:szCs w:val="20"/>
                <w:lang w:val="en-US" w:eastAsia="en-GB"/>
              </w:rPr>
            </w:pPr>
          </w:p>
        </w:tc>
        <w:tc>
          <w:tcPr>
            <w:tcW w:w="1736" w:type="pct"/>
            <w:tcBorders>
              <w:top w:val="nil"/>
              <w:left w:val="nil"/>
              <w:bottom w:val="nil"/>
              <w:right w:val="nil"/>
            </w:tcBorders>
            <w:shd w:val="clear" w:color="auto" w:fill="auto"/>
            <w:noWrap/>
            <w:vAlign w:val="center"/>
            <w:hideMark/>
          </w:tcPr>
          <w:p w:rsidR="003D5377" w:rsidRPr="007E278E" w:rsidRDefault="003D5377" w:rsidP="006B16B2">
            <w:pPr>
              <w:spacing w:after="0" w:line="240" w:lineRule="auto"/>
              <w:rPr>
                <w:rFonts w:eastAsia="Times New Roman" w:cs="Times New Roman"/>
                <w:color w:val="000000"/>
                <w:sz w:val="20"/>
                <w:szCs w:val="20"/>
                <w:lang w:val="en-US" w:eastAsia="en-GB"/>
              </w:rPr>
            </w:pPr>
            <w:r>
              <w:rPr>
                <w:rFonts w:eastAsia="Times New Roman" w:cs="Times New Roman"/>
                <w:color w:val="000000"/>
                <w:sz w:val="20"/>
                <w:szCs w:val="20"/>
                <w:lang w:val="en-US" w:eastAsia="en-GB"/>
              </w:rPr>
              <w:t>TEMPE</w:t>
            </w:r>
          </w:p>
        </w:tc>
        <w:tc>
          <w:tcPr>
            <w:tcW w:w="581" w:type="pct"/>
            <w:tcBorders>
              <w:top w:val="nil"/>
              <w:left w:val="nil"/>
              <w:bottom w:val="nil"/>
              <w:right w:val="nil"/>
            </w:tcBorders>
            <w:shd w:val="clear" w:color="auto" w:fill="auto"/>
            <w:noWrap/>
            <w:vAlign w:val="center"/>
            <w:hideMark/>
          </w:tcPr>
          <w:p w:rsidR="003D5377" w:rsidRPr="007E278E" w:rsidRDefault="003D5377" w:rsidP="006B16B2">
            <w:pPr>
              <w:spacing w:after="0" w:line="240" w:lineRule="auto"/>
              <w:jc w:val="center"/>
              <w:rPr>
                <w:rFonts w:eastAsia="Times New Roman" w:cs="Times New Roman"/>
                <w:color w:val="000000"/>
                <w:sz w:val="20"/>
                <w:szCs w:val="20"/>
                <w:lang w:val="en-US" w:eastAsia="en-GB"/>
              </w:rPr>
            </w:pPr>
            <w:r w:rsidRPr="007E278E">
              <w:rPr>
                <w:rFonts w:eastAsia="Times New Roman" w:cs="Times New Roman"/>
                <w:color w:val="000000"/>
                <w:sz w:val="20"/>
                <w:szCs w:val="20"/>
                <w:lang w:val="en-US" w:eastAsia="en-GB"/>
              </w:rPr>
              <w:t>X</w:t>
            </w:r>
          </w:p>
        </w:tc>
        <w:tc>
          <w:tcPr>
            <w:tcW w:w="975" w:type="pct"/>
            <w:tcBorders>
              <w:top w:val="nil"/>
              <w:left w:val="nil"/>
              <w:bottom w:val="nil"/>
              <w:right w:val="nil"/>
            </w:tcBorders>
            <w:shd w:val="clear" w:color="auto" w:fill="auto"/>
            <w:noWrap/>
            <w:vAlign w:val="center"/>
            <w:hideMark/>
          </w:tcPr>
          <w:p w:rsidR="003D5377" w:rsidRPr="007E278E" w:rsidRDefault="003D5377" w:rsidP="006B16B2">
            <w:pPr>
              <w:spacing w:after="0" w:line="240" w:lineRule="auto"/>
              <w:jc w:val="center"/>
              <w:rPr>
                <w:rFonts w:eastAsia="Times New Roman" w:cs="Times New Roman"/>
                <w:color w:val="000000"/>
                <w:sz w:val="20"/>
                <w:szCs w:val="20"/>
                <w:lang w:val="en-US" w:eastAsia="en-GB"/>
              </w:rPr>
            </w:pPr>
          </w:p>
        </w:tc>
        <w:tc>
          <w:tcPr>
            <w:tcW w:w="854" w:type="pct"/>
            <w:tcBorders>
              <w:top w:val="nil"/>
              <w:left w:val="nil"/>
              <w:bottom w:val="nil"/>
              <w:right w:val="nil"/>
            </w:tcBorders>
            <w:shd w:val="clear" w:color="auto" w:fill="auto"/>
            <w:noWrap/>
            <w:vAlign w:val="center"/>
            <w:hideMark/>
          </w:tcPr>
          <w:p w:rsidR="003D5377" w:rsidRPr="007E278E" w:rsidRDefault="003D5377" w:rsidP="006B16B2">
            <w:pPr>
              <w:spacing w:after="0" w:line="240" w:lineRule="auto"/>
              <w:jc w:val="center"/>
              <w:rPr>
                <w:rFonts w:eastAsia="Times New Roman" w:cs="Times New Roman"/>
                <w:color w:val="000000"/>
                <w:sz w:val="20"/>
                <w:szCs w:val="20"/>
                <w:lang w:val="en-US" w:eastAsia="en-GB"/>
              </w:rPr>
            </w:pPr>
          </w:p>
        </w:tc>
      </w:tr>
      <w:tr w:rsidR="003D5377" w:rsidRPr="007E278E" w:rsidTr="00B83F44">
        <w:trPr>
          <w:trHeight w:val="300"/>
        </w:trPr>
        <w:tc>
          <w:tcPr>
            <w:tcW w:w="854" w:type="pct"/>
            <w:tcBorders>
              <w:top w:val="nil"/>
              <w:left w:val="nil"/>
              <w:bottom w:val="nil"/>
              <w:right w:val="nil"/>
            </w:tcBorders>
            <w:shd w:val="clear" w:color="auto" w:fill="auto"/>
            <w:noWrap/>
            <w:vAlign w:val="center"/>
            <w:hideMark/>
          </w:tcPr>
          <w:p w:rsidR="003D5377" w:rsidRPr="007E278E" w:rsidRDefault="003D5377" w:rsidP="006B16B2">
            <w:pPr>
              <w:spacing w:after="0" w:line="240" w:lineRule="auto"/>
              <w:rPr>
                <w:rFonts w:eastAsia="Times New Roman" w:cs="Times New Roman"/>
                <w:color w:val="000000"/>
                <w:sz w:val="20"/>
                <w:szCs w:val="20"/>
                <w:lang w:val="en-US" w:eastAsia="en-GB"/>
              </w:rPr>
            </w:pPr>
          </w:p>
        </w:tc>
        <w:tc>
          <w:tcPr>
            <w:tcW w:w="1736" w:type="pct"/>
            <w:tcBorders>
              <w:top w:val="nil"/>
              <w:left w:val="nil"/>
              <w:bottom w:val="nil"/>
              <w:right w:val="nil"/>
            </w:tcBorders>
            <w:shd w:val="clear" w:color="auto" w:fill="auto"/>
            <w:noWrap/>
            <w:vAlign w:val="center"/>
            <w:hideMark/>
          </w:tcPr>
          <w:p w:rsidR="003D5377" w:rsidRPr="007E278E" w:rsidRDefault="003D5377" w:rsidP="006B16B2">
            <w:pPr>
              <w:spacing w:after="0" w:line="240" w:lineRule="auto"/>
              <w:rPr>
                <w:rFonts w:eastAsia="Times New Roman" w:cs="Times New Roman"/>
                <w:color w:val="000000"/>
                <w:sz w:val="20"/>
                <w:szCs w:val="20"/>
                <w:lang w:val="en-US" w:eastAsia="en-GB"/>
              </w:rPr>
            </w:pPr>
            <w:r>
              <w:rPr>
                <w:rFonts w:eastAsia="Times New Roman" w:cs="Times New Roman"/>
                <w:color w:val="000000"/>
                <w:sz w:val="20"/>
                <w:szCs w:val="20"/>
                <w:lang w:val="en-US" w:eastAsia="en-GB"/>
              </w:rPr>
              <w:t>EVIMEAN</w:t>
            </w:r>
          </w:p>
        </w:tc>
        <w:tc>
          <w:tcPr>
            <w:tcW w:w="581" w:type="pct"/>
            <w:tcBorders>
              <w:top w:val="nil"/>
              <w:left w:val="nil"/>
              <w:bottom w:val="nil"/>
              <w:right w:val="nil"/>
            </w:tcBorders>
            <w:shd w:val="clear" w:color="auto" w:fill="auto"/>
            <w:noWrap/>
            <w:vAlign w:val="center"/>
            <w:hideMark/>
          </w:tcPr>
          <w:p w:rsidR="003D5377" w:rsidRPr="007E278E" w:rsidRDefault="003D5377" w:rsidP="006B16B2">
            <w:pPr>
              <w:spacing w:after="0" w:line="240" w:lineRule="auto"/>
              <w:jc w:val="center"/>
              <w:rPr>
                <w:rFonts w:eastAsia="Times New Roman" w:cs="Times New Roman"/>
                <w:color w:val="000000"/>
                <w:sz w:val="20"/>
                <w:szCs w:val="20"/>
                <w:lang w:val="en-US" w:eastAsia="en-GB"/>
              </w:rPr>
            </w:pPr>
          </w:p>
        </w:tc>
        <w:tc>
          <w:tcPr>
            <w:tcW w:w="975" w:type="pct"/>
            <w:tcBorders>
              <w:top w:val="nil"/>
              <w:left w:val="nil"/>
              <w:bottom w:val="nil"/>
              <w:right w:val="nil"/>
            </w:tcBorders>
            <w:shd w:val="clear" w:color="auto" w:fill="auto"/>
            <w:noWrap/>
            <w:vAlign w:val="center"/>
            <w:hideMark/>
          </w:tcPr>
          <w:p w:rsidR="003D5377" w:rsidRPr="007E278E" w:rsidRDefault="003D5377" w:rsidP="006B16B2">
            <w:pPr>
              <w:spacing w:after="0" w:line="240" w:lineRule="auto"/>
              <w:jc w:val="center"/>
              <w:rPr>
                <w:rFonts w:eastAsia="Times New Roman" w:cs="Times New Roman"/>
                <w:color w:val="000000"/>
                <w:sz w:val="20"/>
                <w:szCs w:val="20"/>
                <w:lang w:val="en-US" w:eastAsia="en-GB"/>
              </w:rPr>
            </w:pPr>
            <w:r w:rsidRPr="007E278E">
              <w:rPr>
                <w:rFonts w:eastAsia="Times New Roman" w:cs="Times New Roman"/>
                <w:color w:val="000000"/>
                <w:sz w:val="20"/>
                <w:szCs w:val="20"/>
                <w:lang w:val="en-US" w:eastAsia="en-GB"/>
              </w:rPr>
              <w:t>X</w:t>
            </w:r>
          </w:p>
        </w:tc>
        <w:tc>
          <w:tcPr>
            <w:tcW w:w="854" w:type="pct"/>
            <w:tcBorders>
              <w:top w:val="nil"/>
              <w:left w:val="nil"/>
              <w:bottom w:val="nil"/>
              <w:right w:val="nil"/>
            </w:tcBorders>
            <w:shd w:val="clear" w:color="auto" w:fill="auto"/>
            <w:noWrap/>
            <w:vAlign w:val="center"/>
            <w:hideMark/>
          </w:tcPr>
          <w:p w:rsidR="003D5377" w:rsidRPr="007E278E" w:rsidRDefault="003D5377" w:rsidP="006B16B2">
            <w:pPr>
              <w:spacing w:after="0" w:line="240" w:lineRule="auto"/>
              <w:jc w:val="center"/>
              <w:rPr>
                <w:rFonts w:eastAsia="Times New Roman" w:cs="Times New Roman"/>
                <w:color w:val="000000"/>
                <w:sz w:val="20"/>
                <w:szCs w:val="20"/>
                <w:lang w:val="en-US" w:eastAsia="en-GB"/>
              </w:rPr>
            </w:pPr>
          </w:p>
        </w:tc>
      </w:tr>
      <w:tr w:rsidR="003D5377" w:rsidRPr="007E278E" w:rsidTr="00B83F44">
        <w:trPr>
          <w:trHeight w:val="300"/>
        </w:trPr>
        <w:tc>
          <w:tcPr>
            <w:tcW w:w="854" w:type="pct"/>
            <w:tcBorders>
              <w:top w:val="nil"/>
              <w:left w:val="nil"/>
              <w:bottom w:val="nil"/>
              <w:right w:val="nil"/>
            </w:tcBorders>
            <w:shd w:val="clear" w:color="auto" w:fill="auto"/>
            <w:noWrap/>
            <w:vAlign w:val="center"/>
            <w:hideMark/>
          </w:tcPr>
          <w:p w:rsidR="003D5377" w:rsidRPr="007E278E" w:rsidRDefault="003D5377" w:rsidP="00BC7793">
            <w:pPr>
              <w:spacing w:after="0" w:line="240" w:lineRule="auto"/>
              <w:rPr>
                <w:rFonts w:eastAsia="Times New Roman" w:cs="Times New Roman"/>
                <w:color w:val="000000"/>
                <w:sz w:val="20"/>
                <w:szCs w:val="20"/>
                <w:lang w:val="en-US" w:eastAsia="en-GB"/>
              </w:rPr>
            </w:pPr>
          </w:p>
        </w:tc>
        <w:tc>
          <w:tcPr>
            <w:tcW w:w="1736" w:type="pct"/>
            <w:tcBorders>
              <w:top w:val="nil"/>
              <w:left w:val="nil"/>
              <w:bottom w:val="nil"/>
              <w:right w:val="nil"/>
            </w:tcBorders>
            <w:shd w:val="clear" w:color="auto" w:fill="auto"/>
            <w:noWrap/>
            <w:vAlign w:val="center"/>
            <w:hideMark/>
          </w:tcPr>
          <w:p w:rsidR="003D5377" w:rsidRPr="007E278E" w:rsidRDefault="003D5377" w:rsidP="00BC7793">
            <w:pPr>
              <w:spacing w:after="0" w:line="240" w:lineRule="auto"/>
              <w:rPr>
                <w:rFonts w:eastAsia="Times New Roman" w:cs="Times New Roman"/>
                <w:color w:val="000000"/>
                <w:sz w:val="20"/>
                <w:szCs w:val="20"/>
                <w:lang w:val="en-US" w:eastAsia="en-GB"/>
              </w:rPr>
            </w:pPr>
            <w:r>
              <w:rPr>
                <w:rFonts w:eastAsia="Times New Roman" w:cs="Times New Roman"/>
                <w:color w:val="000000"/>
                <w:sz w:val="20"/>
                <w:szCs w:val="20"/>
                <w:lang w:val="en-US" w:eastAsia="en-GB"/>
              </w:rPr>
              <w:t>SOIL</w:t>
            </w:r>
          </w:p>
        </w:tc>
        <w:tc>
          <w:tcPr>
            <w:tcW w:w="581" w:type="pct"/>
            <w:tcBorders>
              <w:top w:val="nil"/>
              <w:left w:val="nil"/>
              <w:bottom w:val="nil"/>
              <w:right w:val="nil"/>
            </w:tcBorders>
            <w:shd w:val="clear" w:color="auto" w:fill="auto"/>
            <w:noWrap/>
            <w:vAlign w:val="center"/>
            <w:hideMark/>
          </w:tcPr>
          <w:p w:rsidR="003D5377" w:rsidRPr="007E278E" w:rsidRDefault="003D5377" w:rsidP="00BC7793">
            <w:pPr>
              <w:spacing w:after="0" w:line="240" w:lineRule="auto"/>
              <w:jc w:val="center"/>
              <w:rPr>
                <w:rFonts w:eastAsia="Times New Roman" w:cs="Times New Roman"/>
                <w:color w:val="000000"/>
                <w:sz w:val="20"/>
                <w:szCs w:val="20"/>
                <w:lang w:val="en-US" w:eastAsia="en-GB"/>
              </w:rPr>
            </w:pPr>
            <w:r>
              <w:rPr>
                <w:rFonts w:eastAsia="Times New Roman" w:cs="Times New Roman"/>
                <w:color w:val="000000"/>
                <w:sz w:val="20"/>
                <w:szCs w:val="20"/>
                <w:lang w:val="en-US" w:eastAsia="en-GB"/>
              </w:rPr>
              <w:t>X</w:t>
            </w:r>
          </w:p>
        </w:tc>
        <w:tc>
          <w:tcPr>
            <w:tcW w:w="975" w:type="pct"/>
            <w:tcBorders>
              <w:top w:val="nil"/>
              <w:left w:val="nil"/>
              <w:bottom w:val="nil"/>
              <w:right w:val="nil"/>
            </w:tcBorders>
            <w:shd w:val="clear" w:color="auto" w:fill="auto"/>
            <w:noWrap/>
            <w:vAlign w:val="center"/>
            <w:hideMark/>
          </w:tcPr>
          <w:p w:rsidR="003D5377" w:rsidRPr="007E278E" w:rsidRDefault="003D5377" w:rsidP="00BC7793">
            <w:pPr>
              <w:spacing w:after="0" w:line="240" w:lineRule="auto"/>
              <w:jc w:val="center"/>
              <w:rPr>
                <w:rFonts w:eastAsia="Times New Roman" w:cs="Times New Roman"/>
                <w:color w:val="000000"/>
                <w:sz w:val="20"/>
                <w:szCs w:val="20"/>
                <w:lang w:val="en-US" w:eastAsia="en-GB"/>
              </w:rPr>
            </w:pPr>
          </w:p>
        </w:tc>
        <w:tc>
          <w:tcPr>
            <w:tcW w:w="854" w:type="pct"/>
            <w:tcBorders>
              <w:top w:val="nil"/>
              <w:left w:val="nil"/>
              <w:bottom w:val="nil"/>
              <w:right w:val="nil"/>
            </w:tcBorders>
            <w:shd w:val="clear" w:color="auto" w:fill="auto"/>
            <w:noWrap/>
            <w:vAlign w:val="center"/>
            <w:hideMark/>
          </w:tcPr>
          <w:p w:rsidR="003D5377" w:rsidRPr="007E278E" w:rsidRDefault="003D5377" w:rsidP="00BC7793">
            <w:pPr>
              <w:spacing w:after="0" w:line="240" w:lineRule="auto"/>
              <w:jc w:val="center"/>
              <w:rPr>
                <w:rFonts w:eastAsia="Times New Roman" w:cs="Times New Roman"/>
                <w:color w:val="000000"/>
                <w:sz w:val="20"/>
                <w:szCs w:val="20"/>
                <w:lang w:val="en-US" w:eastAsia="en-GB"/>
              </w:rPr>
            </w:pPr>
          </w:p>
        </w:tc>
      </w:tr>
      <w:tr w:rsidR="003D5377" w:rsidRPr="007E278E" w:rsidTr="00B83F44">
        <w:trPr>
          <w:trHeight w:val="300"/>
        </w:trPr>
        <w:tc>
          <w:tcPr>
            <w:tcW w:w="854" w:type="pct"/>
            <w:tcBorders>
              <w:top w:val="nil"/>
              <w:left w:val="nil"/>
              <w:bottom w:val="nil"/>
              <w:right w:val="nil"/>
            </w:tcBorders>
            <w:shd w:val="clear" w:color="auto" w:fill="auto"/>
            <w:noWrap/>
            <w:vAlign w:val="center"/>
            <w:hideMark/>
          </w:tcPr>
          <w:p w:rsidR="003D5377" w:rsidRPr="007E278E" w:rsidRDefault="003D5377" w:rsidP="006B16B2">
            <w:pPr>
              <w:spacing w:after="0" w:line="240" w:lineRule="auto"/>
              <w:rPr>
                <w:rFonts w:eastAsia="Times New Roman" w:cs="Times New Roman"/>
                <w:color w:val="000000"/>
                <w:sz w:val="20"/>
                <w:szCs w:val="20"/>
                <w:lang w:val="en-US" w:eastAsia="en-GB"/>
              </w:rPr>
            </w:pPr>
            <w:r>
              <w:rPr>
                <w:rFonts w:eastAsia="Times New Roman" w:cs="Times New Roman"/>
                <w:color w:val="000000"/>
                <w:sz w:val="20"/>
                <w:szCs w:val="20"/>
                <w:lang w:val="en-US" w:eastAsia="en-GB"/>
              </w:rPr>
              <w:t>TAD (</w:t>
            </w:r>
            <w:r w:rsidRPr="007E278E">
              <w:rPr>
                <w:rFonts w:eastAsia="Times New Roman" w:cs="Times New Roman"/>
                <w:color w:val="000000"/>
                <w:sz w:val="20"/>
                <w:szCs w:val="20"/>
                <w:lang w:val="en-US" w:eastAsia="en-GB"/>
              </w:rPr>
              <w:t>Fisher's α</w:t>
            </w:r>
            <w:r>
              <w:rPr>
                <w:rFonts w:eastAsia="Times New Roman" w:cs="Times New Roman"/>
                <w:color w:val="000000"/>
                <w:sz w:val="20"/>
                <w:szCs w:val="20"/>
                <w:lang w:val="en-US" w:eastAsia="en-GB"/>
              </w:rPr>
              <w:t>)</w:t>
            </w:r>
          </w:p>
        </w:tc>
        <w:tc>
          <w:tcPr>
            <w:tcW w:w="1736" w:type="pct"/>
            <w:tcBorders>
              <w:top w:val="nil"/>
              <w:left w:val="nil"/>
              <w:bottom w:val="nil"/>
              <w:right w:val="nil"/>
            </w:tcBorders>
            <w:shd w:val="clear" w:color="auto" w:fill="auto"/>
            <w:noWrap/>
            <w:vAlign w:val="center"/>
            <w:hideMark/>
          </w:tcPr>
          <w:p w:rsidR="003D5377" w:rsidRPr="007E278E" w:rsidRDefault="003D5377" w:rsidP="006B16B2">
            <w:pPr>
              <w:spacing w:after="0" w:line="240" w:lineRule="auto"/>
              <w:rPr>
                <w:rFonts w:eastAsia="Times New Roman" w:cs="Times New Roman"/>
                <w:color w:val="000000"/>
                <w:sz w:val="20"/>
                <w:szCs w:val="20"/>
                <w:lang w:val="en-US" w:eastAsia="en-GB"/>
              </w:rPr>
            </w:pPr>
            <w:r w:rsidRPr="007E278E">
              <w:rPr>
                <w:rFonts w:eastAsia="Times New Roman" w:cs="Times New Roman"/>
                <w:color w:val="000000"/>
                <w:sz w:val="20"/>
                <w:szCs w:val="20"/>
                <w:lang w:val="en-US" w:eastAsia="en-GB"/>
              </w:rPr>
              <w:t>ALT</w:t>
            </w:r>
          </w:p>
        </w:tc>
        <w:tc>
          <w:tcPr>
            <w:tcW w:w="581" w:type="pct"/>
            <w:tcBorders>
              <w:top w:val="nil"/>
              <w:left w:val="nil"/>
              <w:bottom w:val="nil"/>
              <w:right w:val="nil"/>
            </w:tcBorders>
            <w:shd w:val="clear" w:color="auto" w:fill="auto"/>
            <w:noWrap/>
            <w:vAlign w:val="center"/>
            <w:hideMark/>
          </w:tcPr>
          <w:p w:rsidR="003D5377" w:rsidRPr="007E278E" w:rsidRDefault="003D5377" w:rsidP="006B16B2">
            <w:pPr>
              <w:spacing w:after="0" w:line="240" w:lineRule="auto"/>
              <w:jc w:val="center"/>
              <w:rPr>
                <w:rFonts w:eastAsia="Times New Roman" w:cs="Times New Roman"/>
                <w:color w:val="000000"/>
                <w:sz w:val="20"/>
                <w:szCs w:val="20"/>
                <w:lang w:val="en-US" w:eastAsia="en-GB"/>
              </w:rPr>
            </w:pPr>
            <w:r w:rsidRPr="007E278E">
              <w:rPr>
                <w:rFonts w:eastAsia="Times New Roman" w:cs="Times New Roman"/>
                <w:color w:val="000000"/>
                <w:sz w:val="20"/>
                <w:szCs w:val="20"/>
                <w:lang w:val="en-US" w:eastAsia="en-GB"/>
              </w:rPr>
              <w:t>X</w:t>
            </w:r>
          </w:p>
        </w:tc>
        <w:tc>
          <w:tcPr>
            <w:tcW w:w="975" w:type="pct"/>
            <w:tcBorders>
              <w:top w:val="nil"/>
              <w:left w:val="nil"/>
              <w:bottom w:val="nil"/>
              <w:right w:val="nil"/>
            </w:tcBorders>
            <w:shd w:val="clear" w:color="auto" w:fill="auto"/>
            <w:noWrap/>
            <w:vAlign w:val="center"/>
            <w:hideMark/>
          </w:tcPr>
          <w:p w:rsidR="003D5377" w:rsidRPr="007E278E" w:rsidRDefault="003D5377" w:rsidP="006B16B2">
            <w:pPr>
              <w:spacing w:after="0" w:line="240" w:lineRule="auto"/>
              <w:jc w:val="center"/>
              <w:rPr>
                <w:rFonts w:eastAsia="Times New Roman" w:cs="Times New Roman"/>
                <w:color w:val="000000"/>
                <w:sz w:val="20"/>
                <w:szCs w:val="20"/>
                <w:lang w:val="en-US" w:eastAsia="en-GB"/>
              </w:rPr>
            </w:pPr>
          </w:p>
        </w:tc>
        <w:tc>
          <w:tcPr>
            <w:tcW w:w="854" w:type="pct"/>
            <w:tcBorders>
              <w:top w:val="nil"/>
              <w:left w:val="nil"/>
              <w:bottom w:val="nil"/>
              <w:right w:val="nil"/>
            </w:tcBorders>
            <w:shd w:val="clear" w:color="auto" w:fill="auto"/>
            <w:noWrap/>
            <w:vAlign w:val="center"/>
            <w:hideMark/>
          </w:tcPr>
          <w:p w:rsidR="003D5377" w:rsidRPr="007E278E" w:rsidRDefault="003D5377" w:rsidP="006B16B2">
            <w:pPr>
              <w:spacing w:after="0" w:line="240" w:lineRule="auto"/>
              <w:jc w:val="center"/>
              <w:rPr>
                <w:rFonts w:eastAsia="Times New Roman" w:cs="Times New Roman"/>
                <w:color w:val="000000"/>
                <w:sz w:val="20"/>
                <w:szCs w:val="20"/>
                <w:lang w:val="en-US" w:eastAsia="en-GB"/>
              </w:rPr>
            </w:pPr>
          </w:p>
        </w:tc>
      </w:tr>
      <w:tr w:rsidR="003D5377" w:rsidRPr="007E278E" w:rsidTr="00B83F44">
        <w:trPr>
          <w:trHeight w:val="300"/>
        </w:trPr>
        <w:tc>
          <w:tcPr>
            <w:tcW w:w="854" w:type="pct"/>
            <w:tcBorders>
              <w:top w:val="nil"/>
              <w:left w:val="nil"/>
              <w:bottom w:val="nil"/>
              <w:right w:val="nil"/>
            </w:tcBorders>
            <w:shd w:val="clear" w:color="auto" w:fill="auto"/>
            <w:noWrap/>
            <w:vAlign w:val="center"/>
            <w:hideMark/>
          </w:tcPr>
          <w:p w:rsidR="003D5377" w:rsidRPr="007E278E" w:rsidRDefault="003D5377" w:rsidP="006B16B2">
            <w:pPr>
              <w:spacing w:after="0" w:line="240" w:lineRule="auto"/>
              <w:rPr>
                <w:rFonts w:eastAsia="Times New Roman" w:cs="Times New Roman"/>
                <w:color w:val="000000"/>
                <w:sz w:val="20"/>
                <w:szCs w:val="20"/>
                <w:lang w:val="en-US" w:eastAsia="en-GB"/>
              </w:rPr>
            </w:pPr>
          </w:p>
        </w:tc>
        <w:tc>
          <w:tcPr>
            <w:tcW w:w="1736" w:type="pct"/>
            <w:tcBorders>
              <w:top w:val="nil"/>
              <w:left w:val="nil"/>
              <w:bottom w:val="nil"/>
              <w:right w:val="nil"/>
            </w:tcBorders>
            <w:shd w:val="clear" w:color="auto" w:fill="auto"/>
            <w:noWrap/>
            <w:vAlign w:val="center"/>
            <w:hideMark/>
          </w:tcPr>
          <w:p w:rsidR="003D5377" w:rsidRPr="007E278E" w:rsidRDefault="003D5377" w:rsidP="006B16B2">
            <w:pPr>
              <w:spacing w:after="0" w:line="240" w:lineRule="auto"/>
              <w:rPr>
                <w:rFonts w:eastAsia="Times New Roman" w:cs="Times New Roman"/>
                <w:color w:val="000000"/>
                <w:sz w:val="20"/>
                <w:szCs w:val="20"/>
                <w:lang w:val="en-US" w:eastAsia="en-GB"/>
              </w:rPr>
            </w:pPr>
            <w:r w:rsidRPr="007E278E">
              <w:rPr>
                <w:rFonts w:eastAsia="Times New Roman" w:cs="Times New Roman"/>
                <w:color w:val="000000"/>
                <w:sz w:val="20"/>
                <w:szCs w:val="20"/>
                <w:lang w:val="en-US" w:eastAsia="en-GB"/>
              </w:rPr>
              <w:t>TEMPESEAS</w:t>
            </w:r>
          </w:p>
        </w:tc>
        <w:tc>
          <w:tcPr>
            <w:tcW w:w="581" w:type="pct"/>
            <w:tcBorders>
              <w:top w:val="nil"/>
              <w:left w:val="nil"/>
              <w:bottom w:val="nil"/>
              <w:right w:val="nil"/>
            </w:tcBorders>
            <w:shd w:val="clear" w:color="auto" w:fill="auto"/>
            <w:noWrap/>
            <w:vAlign w:val="center"/>
            <w:hideMark/>
          </w:tcPr>
          <w:p w:rsidR="003D5377" w:rsidRPr="007E278E" w:rsidRDefault="003D5377" w:rsidP="006B16B2">
            <w:pPr>
              <w:spacing w:after="0" w:line="240" w:lineRule="auto"/>
              <w:jc w:val="center"/>
              <w:rPr>
                <w:rFonts w:eastAsia="Times New Roman" w:cs="Times New Roman"/>
                <w:color w:val="000000"/>
                <w:sz w:val="20"/>
                <w:szCs w:val="20"/>
                <w:lang w:val="en-US" w:eastAsia="en-GB"/>
              </w:rPr>
            </w:pPr>
            <w:r w:rsidRPr="007E278E">
              <w:rPr>
                <w:rFonts w:eastAsia="Times New Roman" w:cs="Times New Roman"/>
                <w:color w:val="000000"/>
                <w:sz w:val="20"/>
                <w:szCs w:val="20"/>
                <w:lang w:val="en-US" w:eastAsia="en-GB"/>
              </w:rPr>
              <w:t>X</w:t>
            </w:r>
          </w:p>
        </w:tc>
        <w:tc>
          <w:tcPr>
            <w:tcW w:w="975" w:type="pct"/>
            <w:tcBorders>
              <w:top w:val="nil"/>
              <w:left w:val="nil"/>
              <w:bottom w:val="nil"/>
              <w:right w:val="nil"/>
            </w:tcBorders>
            <w:shd w:val="clear" w:color="auto" w:fill="auto"/>
            <w:noWrap/>
            <w:vAlign w:val="center"/>
            <w:hideMark/>
          </w:tcPr>
          <w:p w:rsidR="003D5377" w:rsidRPr="007E278E" w:rsidRDefault="003D5377" w:rsidP="006B16B2">
            <w:pPr>
              <w:spacing w:after="0" w:line="240" w:lineRule="auto"/>
              <w:jc w:val="center"/>
              <w:rPr>
                <w:rFonts w:eastAsia="Times New Roman" w:cs="Times New Roman"/>
                <w:color w:val="000000"/>
                <w:sz w:val="20"/>
                <w:szCs w:val="20"/>
                <w:lang w:val="en-US" w:eastAsia="en-GB"/>
              </w:rPr>
            </w:pPr>
          </w:p>
        </w:tc>
        <w:tc>
          <w:tcPr>
            <w:tcW w:w="854" w:type="pct"/>
            <w:tcBorders>
              <w:top w:val="nil"/>
              <w:left w:val="nil"/>
              <w:bottom w:val="nil"/>
              <w:right w:val="nil"/>
            </w:tcBorders>
            <w:shd w:val="clear" w:color="auto" w:fill="auto"/>
            <w:noWrap/>
            <w:vAlign w:val="center"/>
            <w:hideMark/>
          </w:tcPr>
          <w:p w:rsidR="003D5377" w:rsidRPr="007E278E" w:rsidRDefault="003D5377" w:rsidP="006B16B2">
            <w:pPr>
              <w:spacing w:after="0" w:line="240" w:lineRule="auto"/>
              <w:jc w:val="center"/>
              <w:rPr>
                <w:rFonts w:eastAsia="Times New Roman" w:cs="Times New Roman"/>
                <w:color w:val="000000"/>
                <w:sz w:val="20"/>
                <w:szCs w:val="20"/>
                <w:lang w:val="en-US" w:eastAsia="en-GB"/>
              </w:rPr>
            </w:pPr>
          </w:p>
        </w:tc>
      </w:tr>
      <w:tr w:rsidR="003D5377" w:rsidRPr="007E278E" w:rsidTr="00B83F44">
        <w:trPr>
          <w:trHeight w:val="300"/>
        </w:trPr>
        <w:tc>
          <w:tcPr>
            <w:tcW w:w="854" w:type="pct"/>
            <w:tcBorders>
              <w:top w:val="nil"/>
              <w:left w:val="nil"/>
              <w:bottom w:val="nil"/>
              <w:right w:val="nil"/>
            </w:tcBorders>
            <w:shd w:val="clear" w:color="auto" w:fill="auto"/>
            <w:noWrap/>
            <w:vAlign w:val="center"/>
            <w:hideMark/>
          </w:tcPr>
          <w:p w:rsidR="003D5377" w:rsidRPr="007E278E" w:rsidRDefault="003D5377" w:rsidP="00BC7793">
            <w:pPr>
              <w:spacing w:after="0" w:line="240" w:lineRule="auto"/>
              <w:rPr>
                <w:rFonts w:eastAsia="Times New Roman" w:cs="Times New Roman"/>
                <w:color w:val="000000"/>
                <w:sz w:val="20"/>
                <w:szCs w:val="20"/>
                <w:lang w:val="en-US" w:eastAsia="en-GB"/>
              </w:rPr>
            </w:pPr>
          </w:p>
        </w:tc>
        <w:tc>
          <w:tcPr>
            <w:tcW w:w="1736" w:type="pct"/>
            <w:tcBorders>
              <w:top w:val="nil"/>
              <w:left w:val="nil"/>
              <w:bottom w:val="nil"/>
              <w:right w:val="nil"/>
            </w:tcBorders>
            <w:shd w:val="clear" w:color="auto" w:fill="auto"/>
            <w:noWrap/>
            <w:vAlign w:val="center"/>
            <w:hideMark/>
          </w:tcPr>
          <w:p w:rsidR="003D5377" w:rsidRPr="007E278E" w:rsidRDefault="003D5377" w:rsidP="00BC7793">
            <w:pPr>
              <w:spacing w:after="0" w:line="240" w:lineRule="auto"/>
              <w:rPr>
                <w:rFonts w:eastAsia="Times New Roman" w:cs="Times New Roman"/>
                <w:color w:val="000000"/>
                <w:sz w:val="20"/>
                <w:szCs w:val="20"/>
                <w:lang w:val="en-US" w:eastAsia="en-GB"/>
              </w:rPr>
            </w:pPr>
            <w:r w:rsidRPr="007E278E">
              <w:rPr>
                <w:rFonts w:eastAsia="Times New Roman" w:cs="Times New Roman"/>
                <w:color w:val="000000"/>
                <w:sz w:val="20"/>
                <w:szCs w:val="20"/>
                <w:lang w:val="en-US" w:eastAsia="en-GB"/>
              </w:rPr>
              <w:t>NDVIMEAN</w:t>
            </w:r>
          </w:p>
        </w:tc>
        <w:tc>
          <w:tcPr>
            <w:tcW w:w="581" w:type="pct"/>
            <w:tcBorders>
              <w:top w:val="nil"/>
              <w:left w:val="nil"/>
              <w:bottom w:val="nil"/>
              <w:right w:val="nil"/>
            </w:tcBorders>
            <w:shd w:val="clear" w:color="auto" w:fill="auto"/>
            <w:noWrap/>
            <w:vAlign w:val="center"/>
            <w:hideMark/>
          </w:tcPr>
          <w:p w:rsidR="003D5377" w:rsidRPr="007E278E" w:rsidRDefault="003D5377" w:rsidP="00BC7793">
            <w:pPr>
              <w:spacing w:after="0" w:line="240" w:lineRule="auto"/>
              <w:jc w:val="center"/>
              <w:rPr>
                <w:rFonts w:eastAsia="Times New Roman" w:cs="Times New Roman"/>
                <w:color w:val="000000"/>
                <w:sz w:val="20"/>
                <w:szCs w:val="20"/>
                <w:lang w:val="en-US" w:eastAsia="en-GB"/>
              </w:rPr>
            </w:pPr>
          </w:p>
        </w:tc>
        <w:tc>
          <w:tcPr>
            <w:tcW w:w="975" w:type="pct"/>
            <w:tcBorders>
              <w:top w:val="nil"/>
              <w:left w:val="nil"/>
              <w:bottom w:val="nil"/>
              <w:right w:val="nil"/>
            </w:tcBorders>
            <w:shd w:val="clear" w:color="auto" w:fill="auto"/>
            <w:noWrap/>
            <w:vAlign w:val="center"/>
            <w:hideMark/>
          </w:tcPr>
          <w:p w:rsidR="003D5377" w:rsidRPr="007E278E" w:rsidRDefault="003D5377" w:rsidP="00BC7793">
            <w:pPr>
              <w:spacing w:after="0" w:line="240" w:lineRule="auto"/>
              <w:jc w:val="center"/>
              <w:rPr>
                <w:rFonts w:eastAsia="Times New Roman" w:cs="Times New Roman"/>
                <w:color w:val="000000"/>
                <w:sz w:val="20"/>
                <w:szCs w:val="20"/>
                <w:lang w:val="en-US" w:eastAsia="en-GB"/>
              </w:rPr>
            </w:pPr>
          </w:p>
        </w:tc>
        <w:tc>
          <w:tcPr>
            <w:tcW w:w="854" w:type="pct"/>
            <w:tcBorders>
              <w:top w:val="nil"/>
              <w:left w:val="nil"/>
              <w:bottom w:val="nil"/>
              <w:right w:val="nil"/>
            </w:tcBorders>
            <w:shd w:val="clear" w:color="auto" w:fill="auto"/>
            <w:noWrap/>
            <w:vAlign w:val="center"/>
            <w:hideMark/>
          </w:tcPr>
          <w:p w:rsidR="003D5377" w:rsidRPr="007E278E" w:rsidRDefault="003D5377" w:rsidP="00BC7793">
            <w:pPr>
              <w:spacing w:after="0" w:line="240" w:lineRule="auto"/>
              <w:jc w:val="center"/>
              <w:rPr>
                <w:rFonts w:eastAsia="Times New Roman" w:cs="Times New Roman"/>
                <w:color w:val="000000"/>
                <w:sz w:val="20"/>
                <w:szCs w:val="20"/>
                <w:lang w:val="en-US" w:eastAsia="en-GB"/>
              </w:rPr>
            </w:pPr>
            <w:r w:rsidRPr="007E278E">
              <w:rPr>
                <w:rFonts w:eastAsia="Times New Roman" w:cs="Times New Roman"/>
                <w:color w:val="000000"/>
                <w:sz w:val="20"/>
                <w:szCs w:val="20"/>
                <w:lang w:val="en-US" w:eastAsia="en-GB"/>
              </w:rPr>
              <w:t>X</w:t>
            </w:r>
          </w:p>
        </w:tc>
      </w:tr>
      <w:tr w:rsidR="003D5377" w:rsidRPr="007E278E" w:rsidTr="00B83F44">
        <w:trPr>
          <w:trHeight w:val="300"/>
        </w:trPr>
        <w:tc>
          <w:tcPr>
            <w:tcW w:w="854" w:type="pct"/>
            <w:tcBorders>
              <w:top w:val="nil"/>
              <w:left w:val="nil"/>
              <w:bottom w:val="nil"/>
              <w:right w:val="nil"/>
            </w:tcBorders>
            <w:shd w:val="clear" w:color="auto" w:fill="auto"/>
            <w:noWrap/>
            <w:vAlign w:val="center"/>
            <w:hideMark/>
          </w:tcPr>
          <w:p w:rsidR="003D5377" w:rsidRPr="007E278E" w:rsidRDefault="003D5377" w:rsidP="006B16B2">
            <w:pPr>
              <w:spacing w:after="0" w:line="240" w:lineRule="auto"/>
              <w:rPr>
                <w:rFonts w:eastAsia="Times New Roman" w:cs="Times New Roman"/>
                <w:color w:val="000000"/>
                <w:sz w:val="20"/>
                <w:szCs w:val="20"/>
                <w:lang w:val="en-US" w:eastAsia="en-GB"/>
              </w:rPr>
            </w:pPr>
          </w:p>
        </w:tc>
        <w:tc>
          <w:tcPr>
            <w:tcW w:w="1736" w:type="pct"/>
            <w:tcBorders>
              <w:top w:val="nil"/>
              <w:left w:val="nil"/>
              <w:bottom w:val="nil"/>
              <w:right w:val="nil"/>
            </w:tcBorders>
            <w:shd w:val="clear" w:color="auto" w:fill="auto"/>
            <w:noWrap/>
            <w:vAlign w:val="center"/>
            <w:hideMark/>
          </w:tcPr>
          <w:p w:rsidR="003D5377" w:rsidRPr="007E278E" w:rsidRDefault="003D5377" w:rsidP="006B16B2">
            <w:pPr>
              <w:spacing w:after="0" w:line="240" w:lineRule="auto"/>
              <w:rPr>
                <w:rFonts w:eastAsia="Times New Roman" w:cs="Times New Roman"/>
                <w:color w:val="000000"/>
                <w:sz w:val="20"/>
                <w:szCs w:val="20"/>
                <w:lang w:val="en-US" w:eastAsia="en-GB"/>
              </w:rPr>
            </w:pPr>
            <w:r w:rsidRPr="007E278E">
              <w:rPr>
                <w:rFonts w:eastAsia="Times New Roman" w:cs="Times New Roman"/>
                <w:color w:val="000000"/>
                <w:sz w:val="20"/>
                <w:szCs w:val="20"/>
                <w:lang w:val="en-US" w:eastAsia="en-GB"/>
              </w:rPr>
              <w:t>PRECIP</w:t>
            </w:r>
          </w:p>
        </w:tc>
        <w:tc>
          <w:tcPr>
            <w:tcW w:w="581" w:type="pct"/>
            <w:tcBorders>
              <w:top w:val="nil"/>
              <w:left w:val="nil"/>
              <w:bottom w:val="nil"/>
              <w:right w:val="nil"/>
            </w:tcBorders>
            <w:shd w:val="clear" w:color="auto" w:fill="auto"/>
            <w:noWrap/>
            <w:vAlign w:val="center"/>
            <w:hideMark/>
          </w:tcPr>
          <w:p w:rsidR="003D5377" w:rsidRPr="007E278E" w:rsidRDefault="003D5377" w:rsidP="006B16B2">
            <w:pPr>
              <w:spacing w:after="0" w:line="240" w:lineRule="auto"/>
              <w:jc w:val="center"/>
              <w:rPr>
                <w:rFonts w:eastAsia="Times New Roman" w:cs="Times New Roman"/>
                <w:color w:val="000000"/>
                <w:sz w:val="20"/>
                <w:szCs w:val="20"/>
                <w:lang w:val="en-US" w:eastAsia="en-GB"/>
              </w:rPr>
            </w:pPr>
          </w:p>
        </w:tc>
        <w:tc>
          <w:tcPr>
            <w:tcW w:w="975" w:type="pct"/>
            <w:tcBorders>
              <w:top w:val="nil"/>
              <w:left w:val="nil"/>
              <w:bottom w:val="nil"/>
              <w:right w:val="nil"/>
            </w:tcBorders>
            <w:shd w:val="clear" w:color="auto" w:fill="auto"/>
            <w:noWrap/>
            <w:vAlign w:val="center"/>
            <w:hideMark/>
          </w:tcPr>
          <w:p w:rsidR="003D5377" w:rsidRPr="007E278E" w:rsidRDefault="003D5377" w:rsidP="006B16B2">
            <w:pPr>
              <w:spacing w:after="0" w:line="240" w:lineRule="auto"/>
              <w:jc w:val="center"/>
              <w:rPr>
                <w:rFonts w:eastAsia="Times New Roman" w:cs="Times New Roman"/>
                <w:color w:val="000000"/>
                <w:sz w:val="20"/>
                <w:szCs w:val="20"/>
                <w:lang w:val="en-US" w:eastAsia="en-GB"/>
              </w:rPr>
            </w:pPr>
          </w:p>
        </w:tc>
        <w:tc>
          <w:tcPr>
            <w:tcW w:w="854" w:type="pct"/>
            <w:tcBorders>
              <w:top w:val="nil"/>
              <w:left w:val="nil"/>
              <w:bottom w:val="nil"/>
              <w:right w:val="nil"/>
            </w:tcBorders>
            <w:shd w:val="clear" w:color="auto" w:fill="auto"/>
            <w:noWrap/>
            <w:vAlign w:val="center"/>
            <w:hideMark/>
          </w:tcPr>
          <w:p w:rsidR="003D5377" w:rsidRPr="007E278E" w:rsidRDefault="003D5377" w:rsidP="006B16B2">
            <w:pPr>
              <w:spacing w:after="0" w:line="240" w:lineRule="auto"/>
              <w:jc w:val="center"/>
              <w:rPr>
                <w:rFonts w:eastAsia="Times New Roman" w:cs="Times New Roman"/>
                <w:color w:val="000000"/>
                <w:sz w:val="20"/>
                <w:szCs w:val="20"/>
                <w:lang w:val="en-US" w:eastAsia="en-GB"/>
              </w:rPr>
            </w:pPr>
            <w:r>
              <w:rPr>
                <w:rFonts w:eastAsia="Times New Roman" w:cs="Times New Roman"/>
                <w:color w:val="000000"/>
                <w:sz w:val="20"/>
                <w:szCs w:val="20"/>
                <w:lang w:val="en-US" w:eastAsia="en-GB"/>
              </w:rPr>
              <w:t>X</w:t>
            </w:r>
          </w:p>
        </w:tc>
      </w:tr>
      <w:tr w:rsidR="003D5377" w:rsidRPr="007E278E" w:rsidTr="00B83F44">
        <w:trPr>
          <w:trHeight w:val="300"/>
        </w:trPr>
        <w:tc>
          <w:tcPr>
            <w:tcW w:w="854" w:type="pct"/>
            <w:tcBorders>
              <w:top w:val="nil"/>
              <w:left w:val="nil"/>
              <w:bottom w:val="nil"/>
              <w:right w:val="nil"/>
            </w:tcBorders>
            <w:shd w:val="clear" w:color="auto" w:fill="auto"/>
            <w:noWrap/>
            <w:vAlign w:val="center"/>
            <w:hideMark/>
          </w:tcPr>
          <w:p w:rsidR="003D5377" w:rsidRPr="007E278E" w:rsidRDefault="003D5377" w:rsidP="00BC7793">
            <w:pPr>
              <w:spacing w:after="0" w:line="240" w:lineRule="auto"/>
              <w:rPr>
                <w:rFonts w:eastAsia="Times New Roman" w:cs="Times New Roman"/>
                <w:color w:val="000000"/>
                <w:sz w:val="20"/>
                <w:szCs w:val="20"/>
                <w:lang w:val="en-US" w:eastAsia="en-GB"/>
              </w:rPr>
            </w:pPr>
          </w:p>
        </w:tc>
        <w:tc>
          <w:tcPr>
            <w:tcW w:w="1736" w:type="pct"/>
            <w:tcBorders>
              <w:top w:val="nil"/>
              <w:left w:val="nil"/>
              <w:bottom w:val="nil"/>
              <w:right w:val="nil"/>
            </w:tcBorders>
            <w:shd w:val="clear" w:color="auto" w:fill="auto"/>
            <w:noWrap/>
            <w:vAlign w:val="center"/>
            <w:hideMark/>
          </w:tcPr>
          <w:p w:rsidR="003D5377" w:rsidRPr="007E278E" w:rsidRDefault="003D5377" w:rsidP="00BC7793">
            <w:pPr>
              <w:spacing w:after="0" w:line="240" w:lineRule="auto"/>
              <w:rPr>
                <w:rFonts w:eastAsia="Times New Roman" w:cs="Times New Roman"/>
                <w:color w:val="000000"/>
                <w:sz w:val="20"/>
                <w:szCs w:val="20"/>
                <w:lang w:val="en-US" w:eastAsia="en-GB"/>
              </w:rPr>
            </w:pPr>
            <w:r w:rsidRPr="007E278E">
              <w:rPr>
                <w:rFonts w:eastAsia="Times New Roman" w:cs="Times New Roman"/>
                <w:color w:val="000000"/>
                <w:sz w:val="20"/>
                <w:szCs w:val="20"/>
                <w:lang w:val="en-US" w:eastAsia="en-GB"/>
              </w:rPr>
              <w:t>SLOPE</w:t>
            </w:r>
          </w:p>
        </w:tc>
        <w:tc>
          <w:tcPr>
            <w:tcW w:w="581" w:type="pct"/>
            <w:tcBorders>
              <w:top w:val="nil"/>
              <w:left w:val="nil"/>
              <w:bottom w:val="nil"/>
              <w:right w:val="nil"/>
            </w:tcBorders>
            <w:shd w:val="clear" w:color="auto" w:fill="auto"/>
            <w:noWrap/>
            <w:vAlign w:val="center"/>
            <w:hideMark/>
          </w:tcPr>
          <w:p w:rsidR="003D5377" w:rsidRPr="007E278E" w:rsidRDefault="003D5377" w:rsidP="00BC7793">
            <w:pPr>
              <w:spacing w:after="0" w:line="240" w:lineRule="auto"/>
              <w:jc w:val="center"/>
              <w:rPr>
                <w:rFonts w:eastAsia="Times New Roman" w:cs="Times New Roman"/>
                <w:color w:val="000000"/>
                <w:sz w:val="20"/>
                <w:szCs w:val="20"/>
                <w:lang w:val="en-US" w:eastAsia="en-GB"/>
              </w:rPr>
            </w:pPr>
          </w:p>
        </w:tc>
        <w:tc>
          <w:tcPr>
            <w:tcW w:w="975" w:type="pct"/>
            <w:tcBorders>
              <w:top w:val="nil"/>
              <w:left w:val="nil"/>
              <w:bottom w:val="nil"/>
              <w:right w:val="nil"/>
            </w:tcBorders>
            <w:shd w:val="clear" w:color="auto" w:fill="auto"/>
            <w:noWrap/>
            <w:vAlign w:val="center"/>
            <w:hideMark/>
          </w:tcPr>
          <w:p w:rsidR="003D5377" w:rsidRPr="007E278E" w:rsidRDefault="003D5377" w:rsidP="00BC7793">
            <w:pPr>
              <w:spacing w:after="0" w:line="240" w:lineRule="auto"/>
              <w:jc w:val="center"/>
              <w:rPr>
                <w:rFonts w:eastAsia="Times New Roman" w:cs="Times New Roman"/>
                <w:color w:val="000000"/>
                <w:sz w:val="20"/>
                <w:szCs w:val="20"/>
                <w:lang w:val="en-US" w:eastAsia="en-GB"/>
              </w:rPr>
            </w:pPr>
            <w:r w:rsidRPr="007E278E">
              <w:rPr>
                <w:rFonts w:eastAsia="Times New Roman" w:cs="Times New Roman"/>
                <w:color w:val="000000"/>
                <w:sz w:val="20"/>
                <w:szCs w:val="20"/>
                <w:lang w:val="en-US" w:eastAsia="en-GB"/>
              </w:rPr>
              <w:t>X</w:t>
            </w:r>
          </w:p>
        </w:tc>
        <w:tc>
          <w:tcPr>
            <w:tcW w:w="854" w:type="pct"/>
            <w:tcBorders>
              <w:top w:val="nil"/>
              <w:left w:val="nil"/>
              <w:bottom w:val="nil"/>
              <w:right w:val="nil"/>
            </w:tcBorders>
            <w:shd w:val="clear" w:color="auto" w:fill="auto"/>
            <w:noWrap/>
            <w:vAlign w:val="center"/>
            <w:hideMark/>
          </w:tcPr>
          <w:p w:rsidR="003D5377" w:rsidRPr="007E278E" w:rsidRDefault="003D5377" w:rsidP="00BC7793">
            <w:pPr>
              <w:spacing w:after="0" w:line="240" w:lineRule="auto"/>
              <w:jc w:val="center"/>
              <w:rPr>
                <w:rFonts w:eastAsia="Times New Roman" w:cs="Times New Roman"/>
                <w:color w:val="000000"/>
                <w:sz w:val="20"/>
                <w:szCs w:val="20"/>
                <w:lang w:val="en-US" w:eastAsia="en-GB"/>
              </w:rPr>
            </w:pPr>
          </w:p>
        </w:tc>
      </w:tr>
      <w:tr w:rsidR="003D5377" w:rsidRPr="007E278E" w:rsidTr="00B83F44">
        <w:trPr>
          <w:trHeight w:val="300"/>
        </w:trPr>
        <w:tc>
          <w:tcPr>
            <w:tcW w:w="854" w:type="pct"/>
            <w:tcBorders>
              <w:top w:val="nil"/>
              <w:left w:val="nil"/>
              <w:bottom w:val="nil"/>
              <w:right w:val="nil"/>
            </w:tcBorders>
            <w:shd w:val="clear" w:color="auto" w:fill="auto"/>
            <w:noWrap/>
            <w:vAlign w:val="center"/>
            <w:hideMark/>
          </w:tcPr>
          <w:p w:rsidR="003D5377" w:rsidRPr="007E278E" w:rsidRDefault="003D5377" w:rsidP="006B16B2">
            <w:pPr>
              <w:spacing w:after="0" w:line="240" w:lineRule="auto"/>
              <w:rPr>
                <w:rFonts w:eastAsia="Times New Roman" w:cs="Times New Roman"/>
                <w:color w:val="000000"/>
                <w:sz w:val="20"/>
                <w:szCs w:val="20"/>
                <w:lang w:val="en-US" w:eastAsia="en-GB"/>
              </w:rPr>
            </w:pPr>
          </w:p>
        </w:tc>
        <w:tc>
          <w:tcPr>
            <w:tcW w:w="1736" w:type="pct"/>
            <w:tcBorders>
              <w:top w:val="nil"/>
              <w:left w:val="nil"/>
              <w:bottom w:val="nil"/>
              <w:right w:val="nil"/>
            </w:tcBorders>
            <w:shd w:val="clear" w:color="auto" w:fill="auto"/>
            <w:noWrap/>
            <w:vAlign w:val="center"/>
            <w:hideMark/>
          </w:tcPr>
          <w:p w:rsidR="003D5377" w:rsidRPr="007E278E" w:rsidRDefault="003D5377" w:rsidP="006B16B2">
            <w:pPr>
              <w:spacing w:after="0" w:line="240" w:lineRule="auto"/>
              <w:rPr>
                <w:rFonts w:eastAsia="Times New Roman" w:cs="Times New Roman"/>
                <w:color w:val="000000"/>
                <w:sz w:val="20"/>
                <w:szCs w:val="20"/>
                <w:lang w:val="en-US" w:eastAsia="en-GB"/>
              </w:rPr>
            </w:pPr>
            <w:r w:rsidRPr="007E278E">
              <w:rPr>
                <w:rFonts w:eastAsia="Times New Roman" w:cs="Times New Roman"/>
                <w:color w:val="000000"/>
                <w:sz w:val="20"/>
                <w:szCs w:val="20"/>
                <w:lang w:val="en-US" w:eastAsia="en-GB"/>
              </w:rPr>
              <w:t>TEMPE</w:t>
            </w:r>
          </w:p>
        </w:tc>
        <w:tc>
          <w:tcPr>
            <w:tcW w:w="581" w:type="pct"/>
            <w:tcBorders>
              <w:top w:val="nil"/>
              <w:left w:val="nil"/>
              <w:bottom w:val="nil"/>
              <w:right w:val="nil"/>
            </w:tcBorders>
            <w:shd w:val="clear" w:color="auto" w:fill="auto"/>
            <w:noWrap/>
            <w:vAlign w:val="center"/>
            <w:hideMark/>
          </w:tcPr>
          <w:p w:rsidR="003D5377" w:rsidRPr="007E278E" w:rsidRDefault="003D5377" w:rsidP="006B16B2">
            <w:pPr>
              <w:spacing w:after="0" w:line="240" w:lineRule="auto"/>
              <w:jc w:val="center"/>
              <w:rPr>
                <w:rFonts w:eastAsia="Times New Roman" w:cs="Times New Roman"/>
                <w:color w:val="000000"/>
                <w:sz w:val="20"/>
                <w:szCs w:val="20"/>
                <w:lang w:val="en-US" w:eastAsia="en-GB"/>
              </w:rPr>
            </w:pPr>
            <w:r w:rsidRPr="007E278E">
              <w:rPr>
                <w:rFonts w:eastAsia="Times New Roman" w:cs="Times New Roman"/>
                <w:color w:val="000000"/>
                <w:sz w:val="20"/>
                <w:szCs w:val="20"/>
                <w:lang w:val="en-US" w:eastAsia="en-GB"/>
              </w:rPr>
              <w:t>X</w:t>
            </w:r>
          </w:p>
        </w:tc>
        <w:tc>
          <w:tcPr>
            <w:tcW w:w="975" w:type="pct"/>
            <w:tcBorders>
              <w:top w:val="nil"/>
              <w:left w:val="nil"/>
              <w:bottom w:val="nil"/>
              <w:right w:val="nil"/>
            </w:tcBorders>
            <w:shd w:val="clear" w:color="auto" w:fill="auto"/>
            <w:noWrap/>
            <w:vAlign w:val="center"/>
            <w:hideMark/>
          </w:tcPr>
          <w:p w:rsidR="003D5377" w:rsidRPr="007E278E" w:rsidRDefault="003D5377" w:rsidP="006B16B2">
            <w:pPr>
              <w:spacing w:after="0" w:line="240" w:lineRule="auto"/>
              <w:jc w:val="center"/>
              <w:rPr>
                <w:rFonts w:eastAsia="Times New Roman" w:cs="Times New Roman"/>
                <w:color w:val="000000"/>
                <w:sz w:val="20"/>
                <w:szCs w:val="20"/>
                <w:lang w:val="en-US" w:eastAsia="en-GB"/>
              </w:rPr>
            </w:pPr>
          </w:p>
        </w:tc>
        <w:tc>
          <w:tcPr>
            <w:tcW w:w="854" w:type="pct"/>
            <w:tcBorders>
              <w:top w:val="nil"/>
              <w:left w:val="nil"/>
              <w:bottom w:val="nil"/>
              <w:right w:val="nil"/>
            </w:tcBorders>
            <w:shd w:val="clear" w:color="auto" w:fill="auto"/>
            <w:noWrap/>
            <w:vAlign w:val="center"/>
            <w:hideMark/>
          </w:tcPr>
          <w:p w:rsidR="003D5377" w:rsidRPr="007E278E" w:rsidRDefault="003D5377" w:rsidP="006B16B2">
            <w:pPr>
              <w:spacing w:after="0" w:line="240" w:lineRule="auto"/>
              <w:jc w:val="center"/>
              <w:rPr>
                <w:rFonts w:eastAsia="Times New Roman" w:cs="Times New Roman"/>
                <w:color w:val="000000"/>
                <w:sz w:val="20"/>
                <w:szCs w:val="20"/>
                <w:lang w:val="en-US" w:eastAsia="en-GB"/>
              </w:rPr>
            </w:pPr>
          </w:p>
        </w:tc>
      </w:tr>
      <w:tr w:rsidR="003D5377" w:rsidRPr="007E278E" w:rsidTr="00B83F44">
        <w:trPr>
          <w:trHeight w:val="300"/>
        </w:trPr>
        <w:tc>
          <w:tcPr>
            <w:tcW w:w="854" w:type="pct"/>
            <w:tcBorders>
              <w:top w:val="nil"/>
              <w:left w:val="nil"/>
              <w:bottom w:val="nil"/>
              <w:right w:val="nil"/>
            </w:tcBorders>
            <w:shd w:val="clear" w:color="auto" w:fill="auto"/>
            <w:noWrap/>
            <w:vAlign w:val="center"/>
            <w:hideMark/>
          </w:tcPr>
          <w:p w:rsidR="003D5377" w:rsidRPr="007E278E" w:rsidRDefault="003D5377" w:rsidP="006B16B2">
            <w:pPr>
              <w:spacing w:after="0" w:line="240" w:lineRule="auto"/>
              <w:rPr>
                <w:rFonts w:eastAsia="Times New Roman" w:cs="Times New Roman"/>
                <w:color w:val="000000"/>
                <w:sz w:val="20"/>
                <w:szCs w:val="20"/>
                <w:lang w:val="en-US" w:eastAsia="en-GB"/>
              </w:rPr>
            </w:pPr>
          </w:p>
        </w:tc>
        <w:tc>
          <w:tcPr>
            <w:tcW w:w="1736" w:type="pct"/>
            <w:tcBorders>
              <w:top w:val="nil"/>
              <w:left w:val="nil"/>
              <w:bottom w:val="nil"/>
              <w:right w:val="nil"/>
            </w:tcBorders>
            <w:shd w:val="clear" w:color="auto" w:fill="auto"/>
            <w:noWrap/>
            <w:vAlign w:val="center"/>
            <w:hideMark/>
          </w:tcPr>
          <w:p w:rsidR="003D5377" w:rsidRPr="007E278E" w:rsidRDefault="003D5377" w:rsidP="006B16B2">
            <w:pPr>
              <w:spacing w:after="0" w:line="240" w:lineRule="auto"/>
              <w:rPr>
                <w:rFonts w:eastAsia="Times New Roman" w:cs="Times New Roman"/>
                <w:color w:val="000000"/>
                <w:sz w:val="20"/>
                <w:szCs w:val="20"/>
                <w:lang w:val="en-US" w:eastAsia="en-GB"/>
              </w:rPr>
            </w:pPr>
            <w:r w:rsidRPr="007E278E">
              <w:rPr>
                <w:rFonts w:eastAsia="Times New Roman" w:cs="Times New Roman"/>
                <w:color w:val="000000"/>
                <w:sz w:val="20"/>
                <w:szCs w:val="20"/>
                <w:lang w:val="en-US" w:eastAsia="en-GB"/>
              </w:rPr>
              <w:t>NDVISD</w:t>
            </w:r>
          </w:p>
        </w:tc>
        <w:tc>
          <w:tcPr>
            <w:tcW w:w="581" w:type="pct"/>
            <w:tcBorders>
              <w:top w:val="nil"/>
              <w:left w:val="nil"/>
              <w:bottom w:val="nil"/>
              <w:right w:val="nil"/>
            </w:tcBorders>
            <w:shd w:val="clear" w:color="auto" w:fill="auto"/>
            <w:noWrap/>
            <w:vAlign w:val="center"/>
            <w:hideMark/>
          </w:tcPr>
          <w:p w:rsidR="003D5377" w:rsidRPr="007E278E" w:rsidRDefault="003D5377" w:rsidP="006B16B2">
            <w:pPr>
              <w:spacing w:after="0" w:line="240" w:lineRule="auto"/>
              <w:jc w:val="center"/>
              <w:rPr>
                <w:rFonts w:eastAsia="Times New Roman" w:cs="Times New Roman"/>
                <w:color w:val="000000"/>
                <w:sz w:val="20"/>
                <w:szCs w:val="20"/>
                <w:lang w:val="en-US" w:eastAsia="en-GB"/>
              </w:rPr>
            </w:pPr>
          </w:p>
        </w:tc>
        <w:tc>
          <w:tcPr>
            <w:tcW w:w="975" w:type="pct"/>
            <w:tcBorders>
              <w:top w:val="nil"/>
              <w:left w:val="nil"/>
              <w:bottom w:val="nil"/>
              <w:right w:val="nil"/>
            </w:tcBorders>
            <w:shd w:val="clear" w:color="auto" w:fill="auto"/>
            <w:noWrap/>
            <w:vAlign w:val="center"/>
            <w:hideMark/>
          </w:tcPr>
          <w:p w:rsidR="003D5377" w:rsidRPr="007E278E" w:rsidRDefault="003D5377" w:rsidP="006B16B2">
            <w:pPr>
              <w:spacing w:after="0" w:line="240" w:lineRule="auto"/>
              <w:jc w:val="center"/>
              <w:rPr>
                <w:rFonts w:eastAsia="Times New Roman" w:cs="Times New Roman"/>
                <w:color w:val="000000"/>
                <w:sz w:val="20"/>
                <w:szCs w:val="20"/>
                <w:lang w:val="en-US" w:eastAsia="en-GB"/>
              </w:rPr>
            </w:pPr>
            <w:r w:rsidRPr="007E278E">
              <w:rPr>
                <w:rFonts w:eastAsia="Times New Roman" w:cs="Times New Roman"/>
                <w:color w:val="000000"/>
                <w:sz w:val="20"/>
                <w:szCs w:val="20"/>
                <w:lang w:val="en-US" w:eastAsia="en-GB"/>
              </w:rPr>
              <w:t>X</w:t>
            </w:r>
          </w:p>
        </w:tc>
        <w:tc>
          <w:tcPr>
            <w:tcW w:w="854" w:type="pct"/>
            <w:tcBorders>
              <w:top w:val="nil"/>
              <w:left w:val="nil"/>
              <w:bottom w:val="nil"/>
              <w:right w:val="nil"/>
            </w:tcBorders>
            <w:shd w:val="clear" w:color="auto" w:fill="auto"/>
            <w:noWrap/>
            <w:vAlign w:val="center"/>
            <w:hideMark/>
          </w:tcPr>
          <w:p w:rsidR="003D5377" w:rsidRPr="007E278E" w:rsidRDefault="003D5377" w:rsidP="006B16B2">
            <w:pPr>
              <w:spacing w:after="0" w:line="240" w:lineRule="auto"/>
              <w:jc w:val="center"/>
              <w:rPr>
                <w:rFonts w:eastAsia="Times New Roman" w:cs="Times New Roman"/>
                <w:color w:val="000000"/>
                <w:sz w:val="20"/>
                <w:szCs w:val="20"/>
                <w:lang w:val="en-US" w:eastAsia="en-GB"/>
              </w:rPr>
            </w:pPr>
          </w:p>
        </w:tc>
      </w:tr>
      <w:tr w:rsidR="003D5377" w:rsidRPr="007E278E" w:rsidTr="00B83F44">
        <w:trPr>
          <w:trHeight w:val="300"/>
        </w:trPr>
        <w:tc>
          <w:tcPr>
            <w:tcW w:w="854" w:type="pct"/>
            <w:tcBorders>
              <w:top w:val="nil"/>
              <w:left w:val="nil"/>
              <w:bottom w:val="single" w:sz="4" w:space="0" w:color="auto"/>
              <w:right w:val="nil"/>
            </w:tcBorders>
            <w:shd w:val="clear" w:color="auto" w:fill="auto"/>
            <w:noWrap/>
            <w:vAlign w:val="center"/>
            <w:hideMark/>
          </w:tcPr>
          <w:p w:rsidR="003D5377" w:rsidRPr="007E278E" w:rsidRDefault="003D5377" w:rsidP="006B16B2">
            <w:pPr>
              <w:spacing w:after="0" w:line="240" w:lineRule="auto"/>
              <w:rPr>
                <w:rFonts w:eastAsia="Times New Roman" w:cs="Times New Roman"/>
                <w:color w:val="000000"/>
                <w:sz w:val="20"/>
                <w:szCs w:val="20"/>
                <w:lang w:val="en-US" w:eastAsia="en-GB"/>
              </w:rPr>
            </w:pPr>
          </w:p>
        </w:tc>
        <w:tc>
          <w:tcPr>
            <w:tcW w:w="1736" w:type="pct"/>
            <w:tcBorders>
              <w:top w:val="nil"/>
              <w:left w:val="nil"/>
              <w:bottom w:val="single" w:sz="4" w:space="0" w:color="auto"/>
              <w:right w:val="nil"/>
            </w:tcBorders>
            <w:shd w:val="clear" w:color="auto" w:fill="auto"/>
            <w:noWrap/>
            <w:vAlign w:val="center"/>
            <w:hideMark/>
          </w:tcPr>
          <w:p w:rsidR="003D5377" w:rsidRPr="007E278E" w:rsidRDefault="003D5377" w:rsidP="006B16B2">
            <w:pPr>
              <w:spacing w:after="0" w:line="240" w:lineRule="auto"/>
              <w:rPr>
                <w:rFonts w:eastAsia="Times New Roman" w:cs="Times New Roman"/>
                <w:color w:val="000000"/>
                <w:sz w:val="20"/>
                <w:szCs w:val="20"/>
                <w:lang w:val="en-US" w:eastAsia="en-GB"/>
              </w:rPr>
            </w:pPr>
            <w:r w:rsidRPr="007E278E">
              <w:rPr>
                <w:rFonts w:eastAsia="Times New Roman" w:cs="Times New Roman"/>
                <w:color w:val="000000"/>
                <w:sz w:val="20"/>
                <w:szCs w:val="20"/>
                <w:lang w:val="en-US" w:eastAsia="en-GB"/>
              </w:rPr>
              <w:t>PTC</w:t>
            </w:r>
          </w:p>
        </w:tc>
        <w:tc>
          <w:tcPr>
            <w:tcW w:w="581" w:type="pct"/>
            <w:tcBorders>
              <w:top w:val="nil"/>
              <w:left w:val="nil"/>
              <w:bottom w:val="single" w:sz="4" w:space="0" w:color="auto"/>
              <w:right w:val="nil"/>
            </w:tcBorders>
            <w:shd w:val="clear" w:color="auto" w:fill="auto"/>
            <w:noWrap/>
            <w:vAlign w:val="center"/>
            <w:hideMark/>
          </w:tcPr>
          <w:p w:rsidR="003D5377" w:rsidRPr="007E278E" w:rsidRDefault="003D5377" w:rsidP="006B16B2">
            <w:pPr>
              <w:spacing w:after="0" w:line="240" w:lineRule="auto"/>
              <w:jc w:val="center"/>
              <w:rPr>
                <w:rFonts w:eastAsia="Times New Roman" w:cs="Times New Roman"/>
                <w:color w:val="000000"/>
                <w:sz w:val="20"/>
                <w:szCs w:val="20"/>
                <w:lang w:val="en-US" w:eastAsia="en-GB"/>
              </w:rPr>
            </w:pPr>
            <w:r w:rsidRPr="007E278E">
              <w:rPr>
                <w:rFonts w:eastAsia="Times New Roman" w:cs="Times New Roman"/>
                <w:color w:val="000000"/>
                <w:sz w:val="20"/>
                <w:szCs w:val="20"/>
                <w:lang w:val="en-US" w:eastAsia="en-GB"/>
              </w:rPr>
              <w:t>X</w:t>
            </w:r>
          </w:p>
        </w:tc>
        <w:tc>
          <w:tcPr>
            <w:tcW w:w="975" w:type="pct"/>
            <w:tcBorders>
              <w:top w:val="nil"/>
              <w:left w:val="nil"/>
              <w:bottom w:val="single" w:sz="4" w:space="0" w:color="auto"/>
              <w:right w:val="nil"/>
            </w:tcBorders>
            <w:shd w:val="clear" w:color="auto" w:fill="auto"/>
            <w:noWrap/>
            <w:vAlign w:val="center"/>
            <w:hideMark/>
          </w:tcPr>
          <w:p w:rsidR="003D5377" w:rsidRPr="007E278E" w:rsidRDefault="003D5377" w:rsidP="006B16B2">
            <w:pPr>
              <w:spacing w:after="0" w:line="240" w:lineRule="auto"/>
              <w:jc w:val="center"/>
              <w:rPr>
                <w:rFonts w:eastAsia="Times New Roman" w:cs="Times New Roman"/>
                <w:color w:val="000000"/>
                <w:sz w:val="20"/>
                <w:szCs w:val="20"/>
                <w:lang w:val="en-US" w:eastAsia="en-GB"/>
              </w:rPr>
            </w:pPr>
          </w:p>
        </w:tc>
        <w:tc>
          <w:tcPr>
            <w:tcW w:w="854" w:type="pct"/>
            <w:tcBorders>
              <w:top w:val="nil"/>
              <w:left w:val="nil"/>
              <w:bottom w:val="single" w:sz="4" w:space="0" w:color="auto"/>
              <w:right w:val="nil"/>
            </w:tcBorders>
            <w:shd w:val="clear" w:color="auto" w:fill="auto"/>
            <w:noWrap/>
            <w:vAlign w:val="center"/>
            <w:hideMark/>
          </w:tcPr>
          <w:p w:rsidR="003D5377" w:rsidRPr="007E278E" w:rsidRDefault="003D5377" w:rsidP="006B16B2">
            <w:pPr>
              <w:spacing w:after="0" w:line="240" w:lineRule="auto"/>
              <w:jc w:val="center"/>
              <w:rPr>
                <w:rFonts w:eastAsia="Times New Roman" w:cs="Times New Roman"/>
                <w:color w:val="000000"/>
                <w:sz w:val="20"/>
                <w:szCs w:val="20"/>
                <w:lang w:val="en-US" w:eastAsia="en-GB"/>
              </w:rPr>
            </w:pPr>
          </w:p>
        </w:tc>
      </w:tr>
    </w:tbl>
    <w:p w:rsidR="003D5377" w:rsidRDefault="003D5377" w:rsidP="00EE6BE2">
      <w:pPr>
        <w:spacing w:after="0"/>
        <w:jc w:val="both"/>
        <w:rPr>
          <w:rFonts w:cs="Times New Roman"/>
          <w:szCs w:val="24"/>
          <w:lang w:val="en-US"/>
        </w:rPr>
      </w:pPr>
      <w:r>
        <w:rPr>
          <w:rFonts w:cs="Times New Roman"/>
          <w:szCs w:val="24"/>
          <w:vertAlign w:val="superscript"/>
          <w:lang w:val="en-US"/>
        </w:rPr>
        <w:t>a</w:t>
      </w:r>
      <w:r>
        <w:rPr>
          <w:rFonts w:cs="Times New Roman"/>
          <w:szCs w:val="24"/>
          <w:lang w:val="en-US"/>
        </w:rPr>
        <w:t xml:space="preserve"> ALT = </w:t>
      </w:r>
      <w:r w:rsidRPr="0081179A">
        <w:rPr>
          <w:rFonts w:cs="Times New Roman"/>
          <w:szCs w:val="24"/>
          <w:lang w:val="en-US"/>
        </w:rPr>
        <w:t>altitude</w:t>
      </w:r>
      <w:r>
        <w:rPr>
          <w:rFonts w:cs="Times New Roman"/>
          <w:szCs w:val="24"/>
          <w:lang w:val="en-US"/>
        </w:rPr>
        <w:t xml:space="preserve">; EVIMEAN = </w:t>
      </w:r>
      <w:r w:rsidRPr="0081179A">
        <w:rPr>
          <w:rFonts w:cs="Times New Roman"/>
          <w:szCs w:val="24"/>
          <w:lang w:val="en-US"/>
        </w:rPr>
        <w:t xml:space="preserve">mean </w:t>
      </w:r>
      <w:r>
        <w:rPr>
          <w:rFonts w:cs="Times New Roman"/>
          <w:szCs w:val="24"/>
          <w:lang w:val="en-US"/>
        </w:rPr>
        <w:t>Enhanced Vegetation Index (</w:t>
      </w:r>
      <w:r w:rsidRPr="0081179A">
        <w:rPr>
          <w:rFonts w:cs="Times New Roman"/>
          <w:szCs w:val="24"/>
          <w:lang w:val="en-US"/>
        </w:rPr>
        <w:t>EVI</w:t>
      </w:r>
      <w:r>
        <w:rPr>
          <w:rFonts w:cs="Times New Roman"/>
          <w:szCs w:val="24"/>
          <w:lang w:val="en-US"/>
        </w:rPr>
        <w:t xml:space="preserve">); EVISD = </w:t>
      </w:r>
      <w:r w:rsidRPr="0081179A">
        <w:rPr>
          <w:rFonts w:cs="Times New Roman"/>
          <w:szCs w:val="24"/>
          <w:lang w:val="en-US"/>
        </w:rPr>
        <w:t>standard deviation EVI</w:t>
      </w:r>
      <w:r>
        <w:rPr>
          <w:rFonts w:cs="Times New Roman"/>
          <w:szCs w:val="24"/>
          <w:lang w:val="en-US"/>
        </w:rPr>
        <w:t xml:space="preserve">; MINDIST2 = </w:t>
      </w:r>
      <w:r w:rsidRPr="0081179A">
        <w:rPr>
          <w:rFonts w:cs="Times New Roman"/>
          <w:szCs w:val="24"/>
          <w:lang w:val="en-US"/>
        </w:rPr>
        <w:t>minimum distance to disturbance source (either road, river or village)</w:t>
      </w:r>
      <w:r>
        <w:rPr>
          <w:rFonts w:cs="Times New Roman"/>
          <w:szCs w:val="24"/>
          <w:lang w:val="en-US"/>
        </w:rPr>
        <w:t xml:space="preserve">; </w:t>
      </w:r>
      <w:r w:rsidRPr="0081179A">
        <w:rPr>
          <w:rFonts w:cs="Times New Roman"/>
          <w:szCs w:val="24"/>
          <w:lang w:val="en-US"/>
        </w:rPr>
        <w:t>NDVIMEAN</w:t>
      </w:r>
      <w:r>
        <w:rPr>
          <w:rFonts w:cs="Times New Roman"/>
          <w:szCs w:val="24"/>
          <w:lang w:val="en-US"/>
        </w:rPr>
        <w:t xml:space="preserve"> = </w:t>
      </w:r>
      <w:r w:rsidRPr="0081179A">
        <w:rPr>
          <w:rFonts w:cs="Times New Roman"/>
          <w:szCs w:val="24"/>
          <w:lang w:val="en-US"/>
        </w:rPr>
        <w:t xml:space="preserve">mean </w:t>
      </w:r>
      <w:r>
        <w:rPr>
          <w:rFonts w:cs="Times New Roman"/>
          <w:szCs w:val="24"/>
          <w:lang w:val="en-US"/>
        </w:rPr>
        <w:t xml:space="preserve">Normalized </w:t>
      </w:r>
      <w:r w:rsidRPr="0072783F">
        <w:rPr>
          <w:rFonts w:cs="Times New Roman"/>
          <w:szCs w:val="24"/>
          <w:lang w:val="en-US"/>
        </w:rPr>
        <w:t xml:space="preserve">Difference </w:t>
      </w:r>
      <w:r>
        <w:rPr>
          <w:rFonts w:cs="Times New Roman"/>
          <w:szCs w:val="24"/>
          <w:lang w:val="en-US"/>
        </w:rPr>
        <w:t>Vegetation Index (</w:t>
      </w:r>
      <w:r w:rsidRPr="0081179A">
        <w:rPr>
          <w:rFonts w:cs="Times New Roman"/>
          <w:szCs w:val="24"/>
          <w:lang w:val="en-US"/>
        </w:rPr>
        <w:t>NDVI</w:t>
      </w:r>
      <w:r>
        <w:rPr>
          <w:rFonts w:cs="Times New Roman"/>
          <w:szCs w:val="24"/>
          <w:lang w:val="en-US"/>
        </w:rPr>
        <w:t xml:space="preserve">); NDVISD = </w:t>
      </w:r>
      <w:r w:rsidRPr="0081179A">
        <w:rPr>
          <w:rFonts w:cs="Times New Roman"/>
          <w:szCs w:val="24"/>
          <w:lang w:val="en-US"/>
        </w:rPr>
        <w:t>standard deviation NDVI</w:t>
      </w:r>
      <w:r>
        <w:rPr>
          <w:rFonts w:cs="Times New Roman"/>
          <w:szCs w:val="24"/>
          <w:lang w:val="en-US"/>
        </w:rPr>
        <w:t xml:space="preserve">; PNTV = </w:t>
      </w:r>
      <w:r w:rsidRPr="0081179A">
        <w:rPr>
          <w:rFonts w:cs="Times New Roman"/>
          <w:szCs w:val="24"/>
          <w:lang w:val="en-US"/>
        </w:rPr>
        <w:t>percent non tree vegetation</w:t>
      </w:r>
      <w:r>
        <w:rPr>
          <w:rFonts w:cs="Times New Roman"/>
          <w:szCs w:val="24"/>
          <w:lang w:val="en-US"/>
        </w:rPr>
        <w:t xml:space="preserve">; </w:t>
      </w:r>
      <w:r w:rsidRPr="0081179A">
        <w:rPr>
          <w:rFonts w:cs="Times New Roman"/>
          <w:szCs w:val="24"/>
          <w:lang w:val="en-US"/>
        </w:rPr>
        <w:t>PRECIP</w:t>
      </w:r>
      <w:r>
        <w:rPr>
          <w:rFonts w:cs="Times New Roman"/>
          <w:szCs w:val="24"/>
          <w:lang w:val="en-US"/>
        </w:rPr>
        <w:t xml:space="preserve"> = </w:t>
      </w:r>
      <w:r w:rsidRPr="0081179A">
        <w:rPr>
          <w:rFonts w:cs="Times New Roman"/>
          <w:szCs w:val="24"/>
          <w:lang w:val="en-US"/>
        </w:rPr>
        <w:t>mean annual precipitation</w:t>
      </w:r>
      <w:r>
        <w:rPr>
          <w:rFonts w:cs="Times New Roman"/>
          <w:szCs w:val="24"/>
          <w:lang w:val="en-US"/>
        </w:rPr>
        <w:t xml:space="preserve">; PTC = </w:t>
      </w:r>
      <w:r w:rsidRPr="0081179A">
        <w:rPr>
          <w:rFonts w:cs="Times New Roman"/>
          <w:szCs w:val="24"/>
          <w:lang w:val="en-US"/>
        </w:rPr>
        <w:t>percent tree cover</w:t>
      </w:r>
      <w:r>
        <w:rPr>
          <w:rFonts w:cs="Times New Roman"/>
          <w:szCs w:val="24"/>
          <w:lang w:val="en-US"/>
        </w:rPr>
        <w:t xml:space="preserve">; SLOPE = </w:t>
      </w:r>
      <w:r w:rsidRPr="0081179A">
        <w:rPr>
          <w:rFonts w:cs="Times New Roman"/>
          <w:szCs w:val="24"/>
          <w:lang w:val="en-US"/>
        </w:rPr>
        <w:t>slope</w:t>
      </w:r>
      <w:r>
        <w:rPr>
          <w:rFonts w:cs="Times New Roman"/>
          <w:szCs w:val="24"/>
          <w:lang w:val="en-US"/>
        </w:rPr>
        <w:t xml:space="preserve">; SOIL = </w:t>
      </w:r>
      <w:r w:rsidRPr="0081179A">
        <w:rPr>
          <w:rFonts w:cs="Times New Roman"/>
          <w:szCs w:val="24"/>
          <w:lang w:val="en-US"/>
        </w:rPr>
        <w:t>soil group</w:t>
      </w:r>
      <w:r>
        <w:rPr>
          <w:rFonts w:cs="Times New Roman"/>
          <w:szCs w:val="24"/>
          <w:lang w:val="en-US"/>
        </w:rPr>
        <w:t xml:space="preserve">; </w:t>
      </w:r>
      <w:r w:rsidRPr="0081179A">
        <w:rPr>
          <w:rFonts w:cs="Times New Roman"/>
          <w:szCs w:val="24"/>
          <w:lang w:val="en-US"/>
        </w:rPr>
        <w:t>TEMPE</w:t>
      </w:r>
      <w:r>
        <w:rPr>
          <w:rFonts w:cs="Times New Roman"/>
          <w:szCs w:val="24"/>
          <w:lang w:val="en-US"/>
        </w:rPr>
        <w:t xml:space="preserve"> = </w:t>
      </w:r>
      <w:r w:rsidRPr="0081179A">
        <w:rPr>
          <w:rFonts w:cs="Times New Roman"/>
          <w:szCs w:val="24"/>
          <w:lang w:val="en-US"/>
        </w:rPr>
        <w:t>mean annual temperature</w:t>
      </w:r>
      <w:r>
        <w:rPr>
          <w:rFonts w:cs="Times New Roman"/>
          <w:szCs w:val="24"/>
          <w:lang w:val="en-US"/>
        </w:rPr>
        <w:t xml:space="preserve">; TEMPERANGE = </w:t>
      </w:r>
      <w:r w:rsidRPr="0081179A">
        <w:rPr>
          <w:rFonts w:cs="Times New Roman"/>
          <w:szCs w:val="24"/>
          <w:lang w:val="en-US"/>
        </w:rPr>
        <w:t>temperature range</w:t>
      </w:r>
      <w:r>
        <w:rPr>
          <w:rFonts w:cs="Times New Roman"/>
          <w:szCs w:val="24"/>
          <w:lang w:val="en-US"/>
        </w:rPr>
        <w:t xml:space="preserve">; </w:t>
      </w:r>
      <w:r w:rsidRPr="0081179A">
        <w:rPr>
          <w:rFonts w:cs="Times New Roman"/>
          <w:szCs w:val="24"/>
          <w:lang w:val="en-US"/>
        </w:rPr>
        <w:t>TEMPESEAS</w:t>
      </w:r>
      <w:r>
        <w:rPr>
          <w:rFonts w:cs="Times New Roman"/>
          <w:szCs w:val="24"/>
          <w:lang w:val="en-US"/>
        </w:rPr>
        <w:t xml:space="preserve"> = </w:t>
      </w:r>
      <w:r w:rsidRPr="0081179A">
        <w:rPr>
          <w:rFonts w:cs="Times New Roman"/>
          <w:szCs w:val="24"/>
          <w:lang w:val="en-US"/>
        </w:rPr>
        <w:t>temperature seasonality</w:t>
      </w:r>
    </w:p>
    <w:p w:rsidR="003D5377" w:rsidRDefault="003D5377" w:rsidP="004F35DC">
      <w:pPr>
        <w:spacing w:after="0"/>
        <w:rPr>
          <w:rFonts w:cs="Times New Roman"/>
          <w:szCs w:val="24"/>
          <w:lang w:val="en-US"/>
        </w:rPr>
        <w:sectPr w:rsidR="003D5377" w:rsidSect="007E3672">
          <w:pgSz w:w="11906" w:h="16838"/>
          <w:pgMar w:top="1440" w:right="1440" w:bottom="1440" w:left="1440" w:header="709" w:footer="709" w:gutter="0"/>
          <w:cols w:space="708"/>
          <w:docGrid w:linePitch="360"/>
        </w:sectPr>
      </w:pPr>
      <w:r>
        <w:rPr>
          <w:rFonts w:cs="Times New Roman"/>
          <w:szCs w:val="24"/>
          <w:vertAlign w:val="superscript"/>
          <w:lang w:val="en-US"/>
        </w:rPr>
        <w:t>b</w:t>
      </w:r>
      <w:r>
        <w:rPr>
          <w:rFonts w:cs="Times New Roman"/>
          <w:szCs w:val="24"/>
          <w:lang w:val="en-US"/>
        </w:rPr>
        <w:t xml:space="preserve"> PD = partial dependence</w:t>
      </w:r>
    </w:p>
    <w:p w:rsidR="003D5377" w:rsidRDefault="003D5377" w:rsidP="00B83F44">
      <w:pPr>
        <w:spacing w:line="360" w:lineRule="auto"/>
        <w:ind w:right="-188"/>
        <w:rPr>
          <w:i/>
          <w:lang w:val="en-US"/>
        </w:rPr>
      </w:pPr>
      <w:r>
        <w:rPr>
          <w:b/>
          <w:i/>
          <w:lang w:val="en-US"/>
        </w:rPr>
        <w:t>Appendix D</w:t>
      </w:r>
      <w:r w:rsidRPr="006E795E">
        <w:rPr>
          <w:b/>
          <w:i/>
          <w:lang w:val="en-US"/>
        </w:rPr>
        <w:t xml:space="preserve">: </w:t>
      </w:r>
      <w:r w:rsidRPr="008B5D38">
        <w:rPr>
          <w:b/>
          <w:i/>
          <w:lang w:val="en-US"/>
        </w:rPr>
        <w:t xml:space="preserve">Relationships between ACD, SCD and TAD </w:t>
      </w:r>
      <w:r>
        <w:rPr>
          <w:b/>
          <w:i/>
          <w:lang w:val="en-US"/>
        </w:rPr>
        <w:t>at two different spatial resolutions</w:t>
      </w:r>
    </w:p>
    <w:p w:rsidR="003D5377" w:rsidRDefault="003D5377" w:rsidP="0002405E">
      <w:pPr>
        <w:jc w:val="both"/>
        <w:rPr>
          <w:rFonts w:cs="Times New Roman"/>
          <w:szCs w:val="24"/>
          <w:lang w:val="en-US"/>
        </w:rPr>
      </w:pPr>
      <w:r w:rsidRPr="003A6E1C">
        <w:rPr>
          <w:b/>
          <w:lang w:val="en-US"/>
        </w:rPr>
        <w:t xml:space="preserve">Table </w:t>
      </w:r>
      <w:r>
        <w:rPr>
          <w:b/>
          <w:lang w:val="en-US"/>
        </w:rPr>
        <w:t>D</w:t>
      </w:r>
      <w:r w:rsidRPr="003A6E1C">
        <w:rPr>
          <w:b/>
          <w:lang w:val="en-US"/>
        </w:rPr>
        <w:t>.1</w:t>
      </w:r>
      <w:r w:rsidRPr="003A6E1C">
        <w:rPr>
          <w:rFonts w:cs="Times New Roman"/>
          <w:szCs w:val="24"/>
          <w:lang w:val="en-US"/>
        </w:rPr>
        <w:t xml:space="preserve"> Relationships between ACD, SCD and TAD (response variables) over the study area depending on soil type (mineral vs. peat). Analyses were performed on a random subset of r</w:t>
      </w:r>
      <w:r>
        <w:rPr>
          <w:rFonts w:cs="Times New Roman"/>
          <w:szCs w:val="24"/>
          <w:lang w:val="en-US"/>
        </w:rPr>
        <w:t>esponse variable values (n = 250</w:t>
      </w:r>
      <w:r w:rsidRPr="003A6E1C">
        <w:rPr>
          <w:rFonts w:cs="Times New Roman"/>
          <w:szCs w:val="24"/>
          <w:lang w:val="en-US"/>
        </w:rPr>
        <w:t>) from</w:t>
      </w:r>
      <w:r>
        <w:rPr>
          <w:rFonts w:cs="Times New Roman"/>
          <w:szCs w:val="24"/>
          <w:lang w:val="en-US"/>
        </w:rPr>
        <w:t xml:space="preserve"> our</w:t>
      </w:r>
      <w:r w:rsidRPr="003A6E1C">
        <w:rPr>
          <w:rFonts w:cs="Times New Roman"/>
          <w:szCs w:val="24"/>
          <w:lang w:val="en-US"/>
        </w:rPr>
        <w:t xml:space="preserve"> predictions</w:t>
      </w:r>
      <w:r>
        <w:rPr>
          <w:rFonts w:cs="Times New Roman"/>
          <w:szCs w:val="24"/>
          <w:lang w:val="en-US"/>
        </w:rPr>
        <w:t xml:space="preserve"> at (a) 1</w:t>
      </w:r>
      <w:r w:rsidRPr="003A6E1C">
        <w:rPr>
          <w:rFonts w:cs="Times New Roman"/>
          <w:szCs w:val="24"/>
          <w:lang w:val="en-US"/>
        </w:rPr>
        <w:t xml:space="preserve"> </w:t>
      </w:r>
      <w:r>
        <w:rPr>
          <w:rFonts w:cs="Times New Roman"/>
          <w:szCs w:val="24"/>
          <w:lang w:val="en-US"/>
        </w:rPr>
        <w:t>k</w:t>
      </w:r>
      <w:r w:rsidRPr="003A6E1C">
        <w:rPr>
          <w:rFonts w:cs="Times New Roman"/>
          <w:szCs w:val="24"/>
          <w:lang w:val="en-US"/>
        </w:rPr>
        <w:t>m</w:t>
      </w:r>
      <w:r>
        <w:rPr>
          <w:rFonts w:cs="Times New Roman"/>
          <w:szCs w:val="24"/>
          <w:lang w:val="en-US"/>
        </w:rPr>
        <w:t>, and (b) 10 km</w:t>
      </w:r>
      <w:r w:rsidRPr="003A6E1C">
        <w:rPr>
          <w:rFonts w:cs="Times New Roman"/>
          <w:szCs w:val="24"/>
          <w:lang w:val="en-US"/>
        </w:rPr>
        <w:t xml:space="preserve"> spatial resolution. We used </w:t>
      </w:r>
      <w:r w:rsidRPr="008806A3">
        <w:rPr>
          <w:rFonts w:cs="Times New Roman"/>
          <w:szCs w:val="24"/>
          <w:lang w:val="en-US"/>
        </w:rPr>
        <w:t>original</w:t>
      </w:r>
      <w:r w:rsidRPr="003A6E1C">
        <w:rPr>
          <w:rFonts w:cs="Times New Roman"/>
          <w:szCs w:val="24"/>
          <w:lang w:val="en-US"/>
        </w:rPr>
        <w:t>, square root- or log-transformed data, whichever format led to data distribution closest to normality. Depicted values are either test statistics (for Moran’s I, Lagrange Multiplier and the selected model) or model coefficients, and are presented along with information on statistical significance. Note that the most parsimonious model did not necessarily include soil type and/or its interaction.</w:t>
      </w:r>
    </w:p>
    <w:tbl>
      <w:tblPr>
        <w:tblW w:w="5000" w:type="pct"/>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087"/>
        <w:gridCol w:w="2013"/>
        <w:gridCol w:w="847"/>
        <w:gridCol w:w="858"/>
        <w:gridCol w:w="847"/>
        <w:gridCol w:w="829"/>
        <w:gridCol w:w="858"/>
        <w:gridCol w:w="827"/>
      </w:tblGrid>
      <w:tr w:rsidR="003D5377" w:rsidRPr="008806A3" w:rsidTr="008806A3">
        <w:trPr>
          <w:trHeight w:val="85"/>
          <w:jc w:val="center"/>
        </w:trPr>
        <w:tc>
          <w:tcPr>
            <w:tcW w:w="2237" w:type="pct"/>
            <w:gridSpan w:val="2"/>
            <w:shd w:val="clear" w:color="auto" w:fill="auto"/>
            <w:noWrap/>
            <w:vAlign w:val="center"/>
          </w:tcPr>
          <w:p w:rsidR="003D5377" w:rsidRPr="008806A3" w:rsidRDefault="003D5377" w:rsidP="002D0534">
            <w:pPr>
              <w:spacing w:after="0" w:line="240" w:lineRule="auto"/>
              <w:rPr>
                <w:rFonts w:eastAsia="Times New Roman" w:cs="Times New Roman"/>
                <w:color w:val="000000"/>
                <w:sz w:val="6"/>
                <w:szCs w:val="6"/>
                <w:lang w:val="en-US" w:eastAsia="fr-FR"/>
              </w:rPr>
            </w:pPr>
          </w:p>
        </w:tc>
        <w:tc>
          <w:tcPr>
            <w:tcW w:w="2763" w:type="pct"/>
            <w:gridSpan w:val="6"/>
            <w:shd w:val="clear" w:color="auto" w:fill="auto"/>
            <w:noWrap/>
            <w:vAlign w:val="center"/>
          </w:tcPr>
          <w:p w:rsidR="003D5377" w:rsidRPr="008806A3" w:rsidRDefault="003D5377" w:rsidP="002D0534">
            <w:pPr>
              <w:spacing w:after="0" w:line="240" w:lineRule="auto"/>
              <w:jc w:val="center"/>
              <w:rPr>
                <w:rFonts w:eastAsia="Times New Roman" w:cs="Times New Roman"/>
                <w:b/>
                <w:bCs/>
                <w:color w:val="000000"/>
                <w:sz w:val="6"/>
                <w:szCs w:val="6"/>
                <w:lang w:val="en-US" w:eastAsia="fr-FR"/>
              </w:rPr>
            </w:pPr>
          </w:p>
        </w:tc>
      </w:tr>
      <w:tr w:rsidR="003D5377" w:rsidRPr="008806A3" w:rsidTr="008806A3">
        <w:trPr>
          <w:trHeight w:val="255"/>
          <w:jc w:val="center"/>
        </w:trPr>
        <w:tc>
          <w:tcPr>
            <w:tcW w:w="2237" w:type="pct"/>
            <w:gridSpan w:val="2"/>
            <w:shd w:val="clear" w:color="auto" w:fill="auto"/>
            <w:noWrap/>
            <w:vAlign w:val="center"/>
            <w:hideMark/>
          </w:tcPr>
          <w:p w:rsidR="003D5377" w:rsidRPr="008806A3" w:rsidRDefault="003D5377" w:rsidP="002D0534">
            <w:pPr>
              <w:spacing w:after="0" w:line="240" w:lineRule="auto"/>
              <w:rPr>
                <w:rFonts w:eastAsia="Times New Roman" w:cs="Times New Roman"/>
                <w:color w:val="000000"/>
                <w:sz w:val="18"/>
                <w:szCs w:val="18"/>
                <w:lang w:val="en-US" w:eastAsia="fr-FR"/>
              </w:rPr>
            </w:pPr>
            <w:r w:rsidRPr="008806A3">
              <w:rPr>
                <w:rFonts w:eastAsia="Times New Roman" w:cs="Times New Roman"/>
                <w:color w:val="000000"/>
                <w:sz w:val="18"/>
                <w:szCs w:val="18"/>
                <w:lang w:val="en-US" w:eastAsia="fr-FR"/>
              </w:rPr>
              <w:t>General model form</w:t>
            </w:r>
          </w:p>
        </w:tc>
        <w:tc>
          <w:tcPr>
            <w:tcW w:w="2763" w:type="pct"/>
            <w:gridSpan w:val="6"/>
            <w:shd w:val="clear" w:color="auto" w:fill="auto"/>
            <w:noWrap/>
            <w:vAlign w:val="center"/>
            <w:hideMark/>
          </w:tcPr>
          <w:p w:rsidR="003D5377" w:rsidRPr="008806A3" w:rsidRDefault="003D5377" w:rsidP="002D0534">
            <w:pPr>
              <w:spacing w:after="0" w:line="240" w:lineRule="auto"/>
              <w:jc w:val="center"/>
              <w:rPr>
                <w:rFonts w:eastAsia="Times New Roman" w:cs="Times New Roman"/>
                <w:b/>
                <w:bCs/>
                <w:color w:val="000000"/>
                <w:sz w:val="18"/>
                <w:szCs w:val="18"/>
                <w:lang w:val="en-US" w:eastAsia="fr-FR"/>
              </w:rPr>
            </w:pPr>
            <w:r w:rsidRPr="008806A3">
              <w:rPr>
                <w:rFonts w:eastAsia="Times New Roman" w:cs="Times New Roman"/>
                <w:b/>
                <w:bCs/>
                <w:color w:val="000000"/>
                <w:sz w:val="18"/>
                <w:szCs w:val="18"/>
                <w:lang w:val="en-US" w:eastAsia="fr-FR"/>
              </w:rPr>
              <w:t>Y ~ X * PEAT</w:t>
            </w:r>
          </w:p>
        </w:tc>
      </w:tr>
      <w:tr w:rsidR="003D5377" w:rsidRPr="008806A3" w:rsidTr="008806A3">
        <w:trPr>
          <w:trHeight w:val="255"/>
          <w:jc w:val="center"/>
        </w:trPr>
        <w:tc>
          <w:tcPr>
            <w:tcW w:w="1139" w:type="pct"/>
            <w:shd w:val="clear" w:color="auto" w:fill="auto"/>
            <w:noWrap/>
            <w:vAlign w:val="center"/>
          </w:tcPr>
          <w:p w:rsidR="003D5377" w:rsidRPr="008806A3" w:rsidRDefault="003D5377" w:rsidP="002D0534">
            <w:pPr>
              <w:spacing w:after="0" w:line="240" w:lineRule="auto"/>
              <w:rPr>
                <w:rFonts w:eastAsia="Times New Roman" w:cs="Times New Roman"/>
                <w:color w:val="000000"/>
                <w:sz w:val="18"/>
                <w:szCs w:val="18"/>
                <w:lang w:val="en-US" w:eastAsia="fr-FR"/>
              </w:rPr>
            </w:pPr>
          </w:p>
        </w:tc>
        <w:tc>
          <w:tcPr>
            <w:tcW w:w="1097" w:type="pct"/>
            <w:shd w:val="clear" w:color="auto" w:fill="auto"/>
            <w:noWrap/>
            <w:vAlign w:val="center"/>
          </w:tcPr>
          <w:p w:rsidR="003D5377" w:rsidRPr="008806A3" w:rsidRDefault="003D5377" w:rsidP="002D0534">
            <w:pPr>
              <w:spacing w:after="0" w:line="240" w:lineRule="auto"/>
              <w:rPr>
                <w:rFonts w:eastAsia="Times New Roman" w:cs="Times New Roman"/>
                <w:color w:val="000000"/>
                <w:sz w:val="18"/>
                <w:szCs w:val="18"/>
                <w:lang w:val="en-US" w:eastAsia="fr-FR"/>
              </w:rPr>
            </w:pPr>
          </w:p>
        </w:tc>
        <w:tc>
          <w:tcPr>
            <w:tcW w:w="462" w:type="pct"/>
            <w:shd w:val="clear" w:color="auto" w:fill="auto"/>
            <w:noWrap/>
            <w:vAlign w:val="center"/>
          </w:tcPr>
          <w:p w:rsidR="003D5377" w:rsidRPr="008806A3" w:rsidRDefault="003D5377" w:rsidP="002D0534">
            <w:pPr>
              <w:spacing w:after="0" w:line="240" w:lineRule="auto"/>
              <w:jc w:val="center"/>
              <w:rPr>
                <w:rFonts w:eastAsia="Times New Roman" w:cs="Times New Roman"/>
                <w:b/>
                <w:bCs/>
                <w:color w:val="000000"/>
                <w:sz w:val="18"/>
                <w:szCs w:val="18"/>
                <w:lang w:val="en-US" w:eastAsia="fr-FR"/>
              </w:rPr>
            </w:pPr>
          </w:p>
        </w:tc>
        <w:tc>
          <w:tcPr>
            <w:tcW w:w="468" w:type="pct"/>
            <w:shd w:val="clear" w:color="auto" w:fill="auto"/>
            <w:noWrap/>
            <w:vAlign w:val="center"/>
          </w:tcPr>
          <w:p w:rsidR="003D5377" w:rsidRPr="008806A3" w:rsidRDefault="003D5377" w:rsidP="002D0534">
            <w:pPr>
              <w:spacing w:after="0" w:line="240" w:lineRule="auto"/>
              <w:jc w:val="center"/>
              <w:rPr>
                <w:rFonts w:eastAsia="Times New Roman" w:cs="Times New Roman"/>
                <w:b/>
                <w:bCs/>
                <w:color w:val="000000"/>
                <w:sz w:val="18"/>
                <w:szCs w:val="18"/>
                <w:lang w:val="en-US" w:eastAsia="fr-FR"/>
              </w:rPr>
            </w:pPr>
          </w:p>
        </w:tc>
        <w:tc>
          <w:tcPr>
            <w:tcW w:w="462" w:type="pct"/>
            <w:shd w:val="clear" w:color="auto" w:fill="auto"/>
            <w:noWrap/>
            <w:vAlign w:val="center"/>
          </w:tcPr>
          <w:p w:rsidR="003D5377" w:rsidRPr="008806A3" w:rsidRDefault="003D5377" w:rsidP="002D0534">
            <w:pPr>
              <w:spacing w:after="0" w:line="240" w:lineRule="auto"/>
              <w:jc w:val="center"/>
              <w:rPr>
                <w:rFonts w:eastAsia="Times New Roman" w:cs="Times New Roman"/>
                <w:b/>
                <w:bCs/>
                <w:color w:val="000000"/>
                <w:sz w:val="18"/>
                <w:szCs w:val="18"/>
                <w:lang w:val="en-US" w:eastAsia="fr-FR"/>
              </w:rPr>
            </w:pPr>
          </w:p>
        </w:tc>
        <w:tc>
          <w:tcPr>
            <w:tcW w:w="451" w:type="pct"/>
            <w:shd w:val="clear" w:color="auto" w:fill="auto"/>
            <w:noWrap/>
            <w:vAlign w:val="center"/>
          </w:tcPr>
          <w:p w:rsidR="003D5377" w:rsidRPr="008806A3" w:rsidRDefault="003D5377" w:rsidP="002D0534">
            <w:pPr>
              <w:spacing w:after="0" w:line="240" w:lineRule="auto"/>
              <w:jc w:val="center"/>
              <w:rPr>
                <w:rFonts w:eastAsia="Times New Roman" w:cs="Times New Roman"/>
                <w:b/>
                <w:bCs/>
                <w:color w:val="000000"/>
                <w:sz w:val="18"/>
                <w:szCs w:val="18"/>
                <w:lang w:val="en-US" w:eastAsia="fr-FR"/>
              </w:rPr>
            </w:pPr>
          </w:p>
        </w:tc>
        <w:tc>
          <w:tcPr>
            <w:tcW w:w="468" w:type="pct"/>
            <w:shd w:val="clear" w:color="auto" w:fill="auto"/>
            <w:noWrap/>
            <w:vAlign w:val="center"/>
          </w:tcPr>
          <w:p w:rsidR="003D5377" w:rsidRPr="008806A3" w:rsidRDefault="003D5377" w:rsidP="002D0534">
            <w:pPr>
              <w:spacing w:after="0" w:line="240" w:lineRule="auto"/>
              <w:jc w:val="center"/>
              <w:rPr>
                <w:rFonts w:eastAsia="Times New Roman" w:cs="Times New Roman"/>
                <w:b/>
                <w:bCs/>
                <w:color w:val="000000"/>
                <w:sz w:val="18"/>
                <w:szCs w:val="18"/>
                <w:lang w:val="en-US" w:eastAsia="fr-FR"/>
              </w:rPr>
            </w:pPr>
          </w:p>
        </w:tc>
        <w:tc>
          <w:tcPr>
            <w:tcW w:w="451" w:type="pct"/>
            <w:shd w:val="clear" w:color="auto" w:fill="auto"/>
            <w:noWrap/>
            <w:vAlign w:val="center"/>
          </w:tcPr>
          <w:p w:rsidR="003D5377" w:rsidRPr="008806A3" w:rsidRDefault="003D5377" w:rsidP="002D0534">
            <w:pPr>
              <w:spacing w:after="0" w:line="240" w:lineRule="auto"/>
              <w:jc w:val="center"/>
              <w:rPr>
                <w:rFonts w:eastAsia="Times New Roman" w:cs="Times New Roman"/>
                <w:b/>
                <w:bCs/>
                <w:color w:val="000000"/>
                <w:sz w:val="18"/>
                <w:szCs w:val="18"/>
                <w:lang w:val="en-US" w:eastAsia="fr-FR"/>
              </w:rPr>
            </w:pPr>
          </w:p>
        </w:tc>
      </w:tr>
      <w:tr w:rsidR="003D5377" w:rsidRPr="008806A3" w:rsidTr="008806A3">
        <w:trPr>
          <w:trHeight w:val="255"/>
          <w:jc w:val="center"/>
        </w:trPr>
        <w:tc>
          <w:tcPr>
            <w:tcW w:w="1139" w:type="pct"/>
            <w:shd w:val="clear" w:color="auto" w:fill="auto"/>
            <w:noWrap/>
            <w:vAlign w:val="center"/>
            <w:hideMark/>
          </w:tcPr>
          <w:p w:rsidR="003D5377" w:rsidRPr="008806A3" w:rsidRDefault="003D5377" w:rsidP="002D0534">
            <w:pPr>
              <w:spacing w:after="0" w:line="240" w:lineRule="auto"/>
              <w:rPr>
                <w:rFonts w:eastAsia="Times New Roman" w:cs="Times New Roman"/>
                <w:color w:val="000000"/>
                <w:sz w:val="18"/>
                <w:szCs w:val="18"/>
                <w:lang w:val="en-US" w:eastAsia="fr-FR"/>
              </w:rPr>
            </w:pPr>
            <w:r w:rsidRPr="008806A3">
              <w:rPr>
                <w:rFonts w:eastAsia="Times New Roman" w:cs="Times New Roman"/>
                <w:color w:val="000000"/>
                <w:sz w:val="18"/>
                <w:szCs w:val="18"/>
                <w:lang w:val="en-US" w:eastAsia="fr-FR"/>
              </w:rPr>
              <w:t>(a) resolution = 1 km</w:t>
            </w:r>
          </w:p>
        </w:tc>
        <w:tc>
          <w:tcPr>
            <w:tcW w:w="1097" w:type="pct"/>
            <w:shd w:val="clear" w:color="auto" w:fill="auto"/>
            <w:noWrap/>
            <w:vAlign w:val="center"/>
            <w:hideMark/>
          </w:tcPr>
          <w:p w:rsidR="003D5377" w:rsidRPr="008806A3" w:rsidRDefault="003D5377" w:rsidP="002D0534">
            <w:pPr>
              <w:spacing w:after="0" w:line="240" w:lineRule="auto"/>
              <w:rPr>
                <w:rFonts w:eastAsia="Times New Roman" w:cs="Times New Roman"/>
                <w:color w:val="000000"/>
                <w:sz w:val="18"/>
                <w:szCs w:val="18"/>
                <w:lang w:val="en-US" w:eastAsia="fr-FR"/>
              </w:rPr>
            </w:pPr>
          </w:p>
        </w:tc>
        <w:tc>
          <w:tcPr>
            <w:tcW w:w="462" w:type="pct"/>
            <w:shd w:val="clear" w:color="auto" w:fill="auto"/>
            <w:noWrap/>
            <w:vAlign w:val="center"/>
            <w:hideMark/>
          </w:tcPr>
          <w:p w:rsidR="003D5377" w:rsidRPr="008806A3" w:rsidRDefault="003D5377" w:rsidP="002D0534">
            <w:pPr>
              <w:spacing w:after="0" w:line="240" w:lineRule="auto"/>
              <w:jc w:val="center"/>
              <w:rPr>
                <w:rFonts w:eastAsia="Times New Roman" w:cs="Times New Roman"/>
                <w:b/>
                <w:bCs/>
                <w:color w:val="000000"/>
                <w:sz w:val="18"/>
                <w:szCs w:val="18"/>
                <w:lang w:val="en-US" w:eastAsia="fr-FR"/>
              </w:rPr>
            </w:pPr>
          </w:p>
        </w:tc>
        <w:tc>
          <w:tcPr>
            <w:tcW w:w="468" w:type="pct"/>
            <w:shd w:val="clear" w:color="auto" w:fill="auto"/>
            <w:noWrap/>
            <w:vAlign w:val="center"/>
            <w:hideMark/>
          </w:tcPr>
          <w:p w:rsidR="003D5377" w:rsidRPr="008806A3" w:rsidRDefault="003D5377" w:rsidP="002D0534">
            <w:pPr>
              <w:spacing w:after="0" w:line="240" w:lineRule="auto"/>
              <w:jc w:val="center"/>
              <w:rPr>
                <w:rFonts w:eastAsia="Times New Roman" w:cs="Times New Roman"/>
                <w:b/>
                <w:bCs/>
                <w:color w:val="000000"/>
                <w:sz w:val="18"/>
                <w:szCs w:val="18"/>
                <w:lang w:val="en-US" w:eastAsia="fr-FR"/>
              </w:rPr>
            </w:pPr>
          </w:p>
        </w:tc>
        <w:tc>
          <w:tcPr>
            <w:tcW w:w="462" w:type="pct"/>
            <w:shd w:val="clear" w:color="auto" w:fill="auto"/>
            <w:noWrap/>
            <w:vAlign w:val="center"/>
            <w:hideMark/>
          </w:tcPr>
          <w:p w:rsidR="003D5377" w:rsidRPr="008806A3" w:rsidRDefault="003D5377" w:rsidP="002D0534">
            <w:pPr>
              <w:spacing w:after="0" w:line="240" w:lineRule="auto"/>
              <w:jc w:val="center"/>
              <w:rPr>
                <w:rFonts w:eastAsia="Times New Roman" w:cs="Times New Roman"/>
                <w:b/>
                <w:bCs/>
                <w:color w:val="000000"/>
                <w:sz w:val="18"/>
                <w:szCs w:val="18"/>
                <w:lang w:val="en-US" w:eastAsia="fr-FR"/>
              </w:rPr>
            </w:pPr>
          </w:p>
        </w:tc>
        <w:tc>
          <w:tcPr>
            <w:tcW w:w="451" w:type="pct"/>
            <w:shd w:val="clear" w:color="auto" w:fill="auto"/>
            <w:noWrap/>
            <w:vAlign w:val="center"/>
            <w:hideMark/>
          </w:tcPr>
          <w:p w:rsidR="003D5377" w:rsidRPr="008806A3" w:rsidRDefault="003D5377" w:rsidP="002D0534">
            <w:pPr>
              <w:spacing w:after="0" w:line="240" w:lineRule="auto"/>
              <w:jc w:val="center"/>
              <w:rPr>
                <w:rFonts w:eastAsia="Times New Roman" w:cs="Times New Roman"/>
                <w:b/>
                <w:bCs/>
                <w:color w:val="000000"/>
                <w:sz w:val="18"/>
                <w:szCs w:val="18"/>
                <w:lang w:val="en-US" w:eastAsia="fr-FR"/>
              </w:rPr>
            </w:pPr>
          </w:p>
        </w:tc>
        <w:tc>
          <w:tcPr>
            <w:tcW w:w="468" w:type="pct"/>
            <w:shd w:val="clear" w:color="auto" w:fill="auto"/>
            <w:noWrap/>
            <w:vAlign w:val="center"/>
            <w:hideMark/>
          </w:tcPr>
          <w:p w:rsidR="003D5377" w:rsidRPr="008806A3" w:rsidRDefault="003D5377" w:rsidP="002D0534">
            <w:pPr>
              <w:spacing w:after="0" w:line="240" w:lineRule="auto"/>
              <w:jc w:val="center"/>
              <w:rPr>
                <w:rFonts w:eastAsia="Times New Roman" w:cs="Times New Roman"/>
                <w:b/>
                <w:bCs/>
                <w:color w:val="000000"/>
                <w:sz w:val="18"/>
                <w:szCs w:val="18"/>
                <w:lang w:val="en-US" w:eastAsia="fr-FR"/>
              </w:rPr>
            </w:pPr>
          </w:p>
        </w:tc>
        <w:tc>
          <w:tcPr>
            <w:tcW w:w="451" w:type="pct"/>
            <w:shd w:val="clear" w:color="auto" w:fill="auto"/>
            <w:noWrap/>
            <w:vAlign w:val="center"/>
            <w:hideMark/>
          </w:tcPr>
          <w:p w:rsidR="003D5377" w:rsidRPr="008806A3" w:rsidRDefault="003D5377" w:rsidP="002D0534">
            <w:pPr>
              <w:spacing w:after="0" w:line="240" w:lineRule="auto"/>
              <w:jc w:val="center"/>
              <w:rPr>
                <w:rFonts w:eastAsia="Times New Roman" w:cs="Times New Roman"/>
                <w:b/>
                <w:bCs/>
                <w:color w:val="000000"/>
                <w:sz w:val="18"/>
                <w:szCs w:val="18"/>
                <w:lang w:val="en-US" w:eastAsia="fr-FR"/>
              </w:rPr>
            </w:pPr>
            <w:r w:rsidRPr="008806A3">
              <w:rPr>
                <w:rFonts w:eastAsia="Times New Roman" w:cs="Times New Roman"/>
                <w:b/>
                <w:bCs/>
                <w:color w:val="000000"/>
                <w:sz w:val="18"/>
                <w:szCs w:val="18"/>
                <w:lang w:val="en-US" w:eastAsia="fr-FR"/>
              </w:rPr>
              <w:t> </w:t>
            </w:r>
          </w:p>
        </w:tc>
      </w:tr>
      <w:tr w:rsidR="003D5377" w:rsidRPr="008806A3" w:rsidTr="008806A3">
        <w:trPr>
          <w:trHeight w:val="255"/>
          <w:jc w:val="center"/>
        </w:trPr>
        <w:tc>
          <w:tcPr>
            <w:tcW w:w="1139" w:type="pct"/>
            <w:shd w:val="clear" w:color="auto" w:fill="auto"/>
            <w:noWrap/>
            <w:vAlign w:val="center"/>
            <w:hideMark/>
          </w:tcPr>
          <w:p w:rsidR="003D5377" w:rsidRPr="008806A3" w:rsidRDefault="003D5377" w:rsidP="002D0534">
            <w:pPr>
              <w:spacing w:after="0" w:line="240" w:lineRule="auto"/>
              <w:rPr>
                <w:rFonts w:eastAsia="Times New Roman" w:cs="Times New Roman"/>
                <w:color w:val="000000"/>
                <w:sz w:val="18"/>
                <w:szCs w:val="18"/>
                <w:lang w:val="en-US" w:eastAsia="fr-FR"/>
              </w:rPr>
            </w:pPr>
            <w:r w:rsidRPr="008806A3">
              <w:rPr>
                <w:rFonts w:eastAsia="Times New Roman" w:cs="Times New Roman"/>
                <w:color w:val="000000"/>
                <w:sz w:val="18"/>
                <w:szCs w:val="18"/>
                <w:lang w:val="en-US" w:eastAsia="fr-FR"/>
              </w:rPr>
              <w:t> </w:t>
            </w:r>
          </w:p>
        </w:tc>
        <w:tc>
          <w:tcPr>
            <w:tcW w:w="1097" w:type="pct"/>
            <w:shd w:val="clear" w:color="auto" w:fill="auto"/>
            <w:noWrap/>
            <w:vAlign w:val="center"/>
            <w:hideMark/>
          </w:tcPr>
          <w:p w:rsidR="003D5377" w:rsidRPr="008806A3" w:rsidRDefault="003D5377" w:rsidP="002D0534">
            <w:pPr>
              <w:spacing w:after="0" w:line="240" w:lineRule="auto"/>
              <w:rPr>
                <w:rFonts w:eastAsia="Times New Roman" w:cs="Times New Roman"/>
                <w:color w:val="000000"/>
                <w:sz w:val="18"/>
                <w:szCs w:val="18"/>
                <w:lang w:val="en-US" w:eastAsia="fr-FR"/>
              </w:rPr>
            </w:pPr>
          </w:p>
        </w:tc>
        <w:tc>
          <w:tcPr>
            <w:tcW w:w="930" w:type="pct"/>
            <w:gridSpan w:val="2"/>
            <w:shd w:val="clear" w:color="auto" w:fill="auto"/>
            <w:noWrap/>
            <w:vAlign w:val="center"/>
            <w:hideMark/>
          </w:tcPr>
          <w:p w:rsidR="003D5377" w:rsidRPr="008806A3" w:rsidRDefault="003D5377" w:rsidP="002D0534">
            <w:pPr>
              <w:spacing w:after="0" w:line="240" w:lineRule="auto"/>
              <w:jc w:val="center"/>
              <w:rPr>
                <w:rFonts w:eastAsia="Times New Roman" w:cs="Times New Roman"/>
                <w:color w:val="000000"/>
                <w:sz w:val="18"/>
                <w:szCs w:val="18"/>
                <w:lang w:val="en-US" w:eastAsia="fr-FR"/>
              </w:rPr>
            </w:pPr>
            <w:r w:rsidRPr="008806A3">
              <w:rPr>
                <w:rFonts w:eastAsia="Times New Roman" w:cs="Times New Roman"/>
                <w:color w:val="000000"/>
                <w:sz w:val="18"/>
                <w:szCs w:val="18"/>
                <w:lang w:val="en-US" w:eastAsia="fr-FR"/>
              </w:rPr>
              <w:t>Model 1</w:t>
            </w:r>
          </w:p>
        </w:tc>
        <w:tc>
          <w:tcPr>
            <w:tcW w:w="914" w:type="pct"/>
            <w:gridSpan w:val="2"/>
            <w:shd w:val="clear" w:color="auto" w:fill="auto"/>
            <w:noWrap/>
            <w:vAlign w:val="center"/>
            <w:hideMark/>
          </w:tcPr>
          <w:p w:rsidR="003D5377" w:rsidRPr="008806A3" w:rsidRDefault="003D5377" w:rsidP="002D0534">
            <w:pPr>
              <w:spacing w:after="0" w:line="240" w:lineRule="auto"/>
              <w:jc w:val="center"/>
              <w:rPr>
                <w:rFonts w:eastAsia="Times New Roman" w:cs="Times New Roman"/>
                <w:color w:val="000000"/>
                <w:sz w:val="18"/>
                <w:szCs w:val="18"/>
                <w:lang w:val="en-US" w:eastAsia="fr-FR"/>
              </w:rPr>
            </w:pPr>
            <w:r w:rsidRPr="008806A3">
              <w:rPr>
                <w:rFonts w:eastAsia="Times New Roman" w:cs="Times New Roman"/>
                <w:color w:val="000000"/>
                <w:sz w:val="18"/>
                <w:szCs w:val="18"/>
                <w:lang w:val="en-US" w:eastAsia="fr-FR"/>
              </w:rPr>
              <w:t>Model 2</w:t>
            </w:r>
          </w:p>
        </w:tc>
        <w:tc>
          <w:tcPr>
            <w:tcW w:w="919" w:type="pct"/>
            <w:gridSpan w:val="2"/>
            <w:shd w:val="clear" w:color="auto" w:fill="auto"/>
            <w:noWrap/>
            <w:vAlign w:val="center"/>
            <w:hideMark/>
          </w:tcPr>
          <w:p w:rsidR="003D5377" w:rsidRPr="008806A3" w:rsidRDefault="003D5377" w:rsidP="002D0534">
            <w:pPr>
              <w:spacing w:after="0" w:line="240" w:lineRule="auto"/>
              <w:jc w:val="center"/>
              <w:rPr>
                <w:rFonts w:eastAsia="Times New Roman" w:cs="Times New Roman"/>
                <w:color w:val="000000"/>
                <w:sz w:val="18"/>
                <w:szCs w:val="18"/>
                <w:lang w:val="en-US" w:eastAsia="fr-FR"/>
              </w:rPr>
            </w:pPr>
            <w:r w:rsidRPr="008806A3">
              <w:rPr>
                <w:rFonts w:eastAsia="Times New Roman" w:cs="Times New Roman"/>
                <w:color w:val="000000"/>
                <w:sz w:val="18"/>
                <w:szCs w:val="18"/>
                <w:lang w:val="en-US" w:eastAsia="fr-FR"/>
              </w:rPr>
              <w:t>Model 3</w:t>
            </w:r>
          </w:p>
        </w:tc>
      </w:tr>
      <w:tr w:rsidR="003D5377" w:rsidRPr="008806A3" w:rsidTr="008806A3">
        <w:trPr>
          <w:trHeight w:val="255"/>
          <w:jc w:val="center"/>
        </w:trPr>
        <w:tc>
          <w:tcPr>
            <w:tcW w:w="2237" w:type="pct"/>
            <w:gridSpan w:val="2"/>
            <w:shd w:val="clear" w:color="auto" w:fill="auto"/>
            <w:noWrap/>
            <w:vAlign w:val="center"/>
            <w:hideMark/>
          </w:tcPr>
          <w:p w:rsidR="003D5377" w:rsidRPr="008806A3" w:rsidRDefault="003D5377" w:rsidP="002D0534">
            <w:pPr>
              <w:spacing w:after="0" w:line="240" w:lineRule="auto"/>
              <w:rPr>
                <w:rFonts w:eastAsia="Times New Roman" w:cs="Times New Roman"/>
                <w:color w:val="000000"/>
                <w:sz w:val="18"/>
                <w:szCs w:val="18"/>
                <w:lang w:val="en-US" w:eastAsia="fr-FR"/>
              </w:rPr>
            </w:pPr>
            <w:r w:rsidRPr="008806A3">
              <w:rPr>
                <w:rFonts w:eastAsia="Times New Roman" w:cs="Times New Roman"/>
                <w:color w:val="000000"/>
                <w:sz w:val="18"/>
                <w:szCs w:val="18"/>
                <w:lang w:val="en-US" w:eastAsia="fr-FR"/>
              </w:rPr>
              <w:t xml:space="preserve">Variable </w:t>
            </w:r>
            <w:r w:rsidRPr="008806A3">
              <w:rPr>
                <w:rFonts w:eastAsia="Times New Roman" w:cs="Times New Roman"/>
                <w:color w:val="000000"/>
                <w:sz w:val="18"/>
                <w:szCs w:val="18"/>
                <w:vertAlign w:val="superscript"/>
                <w:lang w:val="en-US" w:eastAsia="fr-FR"/>
              </w:rPr>
              <w:t>1</w:t>
            </w:r>
          </w:p>
        </w:tc>
        <w:tc>
          <w:tcPr>
            <w:tcW w:w="462" w:type="pct"/>
            <w:shd w:val="clear" w:color="auto" w:fill="auto"/>
            <w:noWrap/>
            <w:vAlign w:val="center"/>
            <w:hideMark/>
          </w:tcPr>
          <w:p w:rsidR="003D5377" w:rsidRPr="008806A3" w:rsidRDefault="003D5377" w:rsidP="002D0534">
            <w:pPr>
              <w:spacing w:after="0" w:line="240" w:lineRule="auto"/>
              <w:jc w:val="center"/>
              <w:rPr>
                <w:rFonts w:eastAsia="Times New Roman" w:cs="Times New Roman"/>
                <w:color w:val="000000"/>
                <w:sz w:val="18"/>
                <w:szCs w:val="18"/>
                <w:lang w:val="en-US" w:eastAsia="fr-FR"/>
              </w:rPr>
            </w:pPr>
            <w:r w:rsidRPr="008806A3">
              <w:rPr>
                <w:rFonts w:eastAsia="Times New Roman" w:cs="Times New Roman"/>
                <w:color w:val="000000"/>
                <w:sz w:val="18"/>
                <w:szCs w:val="18"/>
                <w:lang w:val="en-US" w:eastAsia="fr-FR"/>
              </w:rPr>
              <w:t>Y = TAD</w:t>
            </w:r>
          </w:p>
        </w:tc>
        <w:tc>
          <w:tcPr>
            <w:tcW w:w="468" w:type="pct"/>
            <w:shd w:val="clear" w:color="auto" w:fill="auto"/>
            <w:noWrap/>
            <w:vAlign w:val="center"/>
            <w:hideMark/>
          </w:tcPr>
          <w:p w:rsidR="003D5377" w:rsidRPr="008806A3" w:rsidRDefault="003D5377" w:rsidP="002D0534">
            <w:pPr>
              <w:spacing w:after="0" w:line="240" w:lineRule="auto"/>
              <w:jc w:val="center"/>
              <w:rPr>
                <w:rFonts w:eastAsia="Times New Roman" w:cs="Times New Roman"/>
                <w:color w:val="000000"/>
                <w:sz w:val="18"/>
                <w:szCs w:val="18"/>
                <w:lang w:val="en-US" w:eastAsia="fr-FR"/>
              </w:rPr>
            </w:pPr>
            <w:r w:rsidRPr="008806A3">
              <w:rPr>
                <w:rFonts w:eastAsia="Times New Roman" w:cs="Times New Roman"/>
                <w:color w:val="000000"/>
                <w:sz w:val="18"/>
                <w:szCs w:val="18"/>
                <w:lang w:val="en-US" w:eastAsia="fr-FR"/>
              </w:rPr>
              <w:t>X = ACD</w:t>
            </w:r>
          </w:p>
        </w:tc>
        <w:tc>
          <w:tcPr>
            <w:tcW w:w="462" w:type="pct"/>
            <w:shd w:val="clear" w:color="auto" w:fill="auto"/>
            <w:noWrap/>
            <w:vAlign w:val="center"/>
            <w:hideMark/>
          </w:tcPr>
          <w:p w:rsidR="003D5377" w:rsidRPr="008806A3" w:rsidRDefault="003D5377" w:rsidP="002D0534">
            <w:pPr>
              <w:spacing w:after="0" w:line="240" w:lineRule="auto"/>
              <w:jc w:val="center"/>
              <w:rPr>
                <w:rFonts w:eastAsia="Times New Roman" w:cs="Times New Roman"/>
                <w:color w:val="000000"/>
                <w:sz w:val="18"/>
                <w:szCs w:val="18"/>
                <w:lang w:val="en-US" w:eastAsia="fr-FR"/>
              </w:rPr>
            </w:pPr>
            <w:r w:rsidRPr="008806A3">
              <w:rPr>
                <w:rFonts w:eastAsia="Times New Roman" w:cs="Times New Roman"/>
                <w:color w:val="000000"/>
                <w:sz w:val="18"/>
                <w:szCs w:val="18"/>
                <w:lang w:val="en-US" w:eastAsia="fr-FR"/>
              </w:rPr>
              <w:t>Y = TAD</w:t>
            </w:r>
          </w:p>
        </w:tc>
        <w:tc>
          <w:tcPr>
            <w:tcW w:w="451" w:type="pct"/>
            <w:shd w:val="clear" w:color="auto" w:fill="auto"/>
            <w:noWrap/>
            <w:vAlign w:val="center"/>
            <w:hideMark/>
          </w:tcPr>
          <w:p w:rsidR="003D5377" w:rsidRPr="008806A3" w:rsidRDefault="003D5377" w:rsidP="002D0534">
            <w:pPr>
              <w:spacing w:after="0" w:line="240" w:lineRule="auto"/>
              <w:jc w:val="center"/>
              <w:rPr>
                <w:rFonts w:eastAsia="Times New Roman" w:cs="Times New Roman"/>
                <w:color w:val="000000"/>
                <w:sz w:val="18"/>
                <w:szCs w:val="18"/>
                <w:lang w:val="en-US" w:eastAsia="fr-FR"/>
              </w:rPr>
            </w:pPr>
            <w:r w:rsidRPr="008806A3">
              <w:rPr>
                <w:rFonts w:eastAsia="Times New Roman" w:cs="Times New Roman"/>
                <w:color w:val="000000"/>
                <w:sz w:val="18"/>
                <w:szCs w:val="18"/>
                <w:lang w:val="en-US" w:eastAsia="fr-FR"/>
              </w:rPr>
              <w:t>X = SCD</w:t>
            </w:r>
          </w:p>
        </w:tc>
        <w:tc>
          <w:tcPr>
            <w:tcW w:w="468" w:type="pct"/>
            <w:shd w:val="clear" w:color="auto" w:fill="auto"/>
            <w:noWrap/>
            <w:vAlign w:val="center"/>
            <w:hideMark/>
          </w:tcPr>
          <w:p w:rsidR="003D5377" w:rsidRPr="008806A3" w:rsidRDefault="003D5377" w:rsidP="002D0534">
            <w:pPr>
              <w:spacing w:after="0" w:line="240" w:lineRule="auto"/>
              <w:jc w:val="center"/>
              <w:rPr>
                <w:rFonts w:eastAsia="Times New Roman" w:cs="Times New Roman"/>
                <w:color w:val="000000"/>
                <w:sz w:val="18"/>
                <w:szCs w:val="18"/>
                <w:lang w:val="en-US" w:eastAsia="fr-FR"/>
              </w:rPr>
            </w:pPr>
            <w:r w:rsidRPr="008806A3">
              <w:rPr>
                <w:rFonts w:eastAsia="Times New Roman" w:cs="Times New Roman"/>
                <w:color w:val="000000"/>
                <w:sz w:val="18"/>
                <w:szCs w:val="18"/>
                <w:lang w:val="en-US" w:eastAsia="fr-FR"/>
              </w:rPr>
              <w:t>Y = ACD</w:t>
            </w:r>
          </w:p>
        </w:tc>
        <w:tc>
          <w:tcPr>
            <w:tcW w:w="451" w:type="pct"/>
            <w:shd w:val="clear" w:color="auto" w:fill="auto"/>
            <w:noWrap/>
            <w:vAlign w:val="center"/>
            <w:hideMark/>
          </w:tcPr>
          <w:p w:rsidR="003D5377" w:rsidRPr="008806A3" w:rsidRDefault="003D5377" w:rsidP="002D0534">
            <w:pPr>
              <w:spacing w:after="0" w:line="240" w:lineRule="auto"/>
              <w:jc w:val="center"/>
              <w:rPr>
                <w:rFonts w:eastAsia="Times New Roman" w:cs="Times New Roman"/>
                <w:color w:val="000000"/>
                <w:sz w:val="18"/>
                <w:szCs w:val="18"/>
                <w:lang w:val="en-US" w:eastAsia="fr-FR"/>
              </w:rPr>
            </w:pPr>
            <w:r w:rsidRPr="008806A3">
              <w:rPr>
                <w:rFonts w:eastAsia="Times New Roman" w:cs="Times New Roman"/>
                <w:color w:val="000000"/>
                <w:sz w:val="18"/>
                <w:szCs w:val="18"/>
                <w:lang w:val="en-US" w:eastAsia="fr-FR"/>
              </w:rPr>
              <w:t>X = SCD</w:t>
            </w:r>
          </w:p>
        </w:tc>
      </w:tr>
      <w:tr w:rsidR="003D5377" w:rsidRPr="008806A3" w:rsidTr="008806A3">
        <w:trPr>
          <w:trHeight w:val="255"/>
          <w:jc w:val="center"/>
        </w:trPr>
        <w:tc>
          <w:tcPr>
            <w:tcW w:w="2237" w:type="pct"/>
            <w:gridSpan w:val="2"/>
            <w:shd w:val="clear" w:color="auto" w:fill="auto"/>
            <w:noWrap/>
            <w:vAlign w:val="center"/>
            <w:hideMark/>
          </w:tcPr>
          <w:p w:rsidR="003D5377" w:rsidRPr="008806A3" w:rsidRDefault="003D5377" w:rsidP="002D0534">
            <w:pPr>
              <w:spacing w:after="0" w:line="240" w:lineRule="auto"/>
              <w:rPr>
                <w:rFonts w:eastAsia="Times New Roman" w:cs="Times New Roman"/>
                <w:color w:val="000000"/>
                <w:sz w:val="18"/>
                <w:szCs w:val="18"/>
                <w:lang w:val="en-US" w:eastAsia="fr-FR"/>
              </w:rPr>
            </w:pPr>
            <w:r w:rsidRPr="008806A3">
              <w:rPr>
                <w:rFonts w:eastAsia="Times New Roman" w:cs="Times New Roman"/>
                <w:color w:val="000000"/>
                <w:sz w:val="18"/>
                <w:szCs w:val="18"/>
                <w:lang w:val="en-US" w:eastAsia="fr-FR"/>
              </w:rPr>
              <w:t>Data format</w:t>
            </w:r>
          </w:p>
        </w:tc>
        <w:tc>
          <w:tcPr>
            <w:tcW w:w="462" w:type="pct"/>
            <w:shd w:val="clear" w:color="auto" w:fill="auto"/>
            <w:noWrap/>
            <w:vAlign w:val="center"/>
            <w:hideMark/>
          </w:tcPr>
          <w:p w:rsidR="003D5377" w:rsidRPr="008806A3" w:rsidRDefault="003D5377" w:rsidP="002D0534">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sqrt</w:t>
            </w:r>
          </w:p>
        </w:tc>
        <w:tc>
          <w:tcPr>
            <w:tcW w:w="468" w:type="pct"/>
            <w:shd w:val="clear" w:color="auto" w:fill="auto"/>
            <w:noWrap/>
            <w:vAlign w:val="center"/>
            <w:hideMark/>
          </w:tcPr>
          <w:p w:rsidR="003D5377" w:rsidRPr="008806A3" w:rsidRDefault="003D5377" w:rsidP="002D0534">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sqrt</w:t>
            </w:r>
          </w:p>
        </w:tc>
        <w:tc>
          <w:tcPr>
            <w:tcW w:w="462" w:type="pct"/>
            <w:shd w:val="clear" w:color="auto" w:fill="auto"/>
            <w:noWrap/>
            <w:vAlign w:val="center"/>
            <w:hideMark/>
          </w:tcPr>
          <w:p w:rsidR="003D5377" w:rsidRPr="008806A3" w:rsidRDefault="003D5377" w:rsidP="002D0534">
            <w:pPr>
              <w:spacing w:after="0" w:line="240" w:lineRule="auto"/>
              <w:jc w:val="center"/>
              <w:rPr>
                <w:rFonts w:eastAsia="Times New Roman" w:cs="Times New Roman"/>
                <w:color w:val="000000"/>
                <w:sz w:val="18"/>
                <w:szCs w:val="18"/>
                <w:lang w:val="en-US" w:eastAsia="fr-FR"/>
              </w:rPr>
            </w:pPr>
            <w:r w:rsidRPr="008806A3">
              <w:rPr>
                <w:rFonts w:eastAsia="Times New Roman" w:cs="Times New Roman"/>
                <w:color w:val="000000"/>
                <w:sz w:val="18"/>
                <w:szCs w:val="18"/>
                <w:lang w:val="en-US" w:eastAsia="fr-FR"/>
              </w:rPr>
              <w:t>original</w:t>
            </w:r>
          </w:p>
        </w:tc>
        <w:tc>
          <w:tcPr>
            <w:tcW w:w="451" w:type="pct"/>
            <w:shd w:val="clear" w:color="auto" w:fill="auto"/>
            <w:noWrap/>
            <w:vAlign w:val="center"/>
            <w:hideMark/>
          </w:tcPr>
          <w:p w:rsidR="003D5377" w:rsidRPr="008806A3" w:rsidRDefault="003D5377" w:rsidP="002D0534">
            <w:pPr>
              <w:spacing w:after="0" w:line="240" w:lineRule="auto"/>
              <w:jc w:val="center"/>
              <w:rPr>
                <w:rFonts w:eastAsia="Times New Roman" w:cs="Times New Roman"/>
                <w:color w:val="000000"/>
                <w:sz w:val="18"/>
                <w:szCs w:val="18"/>
                <w:lang w:val="en-US" w:eastAsia="fr-FR"/>
              </w:rPr>
            </w:pPr>
            <w:r w:rsidRPr="008806A3">
              <w:rPr>
                <w:rFonts w:eastAsia="Times New Roman" w:cs="Times New Roman"/>
                <w:color w:val="000000"/>
                <w:sz w:val="18"/>
                <w:szCs w:val="18"/>
                <w:lang w:val="en-US" w:eastAsia="fr-FR"/>
              </w:rPr>
              <w:t>log + 1</w:t>
            </w:r>
          </w:p>
        </w:tc>
        <w:tc>
          <w:tcPr>
            <w:tcW w:w="468" w:type="pct"/>
            <w:shd w:val="clear" w:color="auto" w:fill="auto"/>
            <w:noWrap/>
            <w:vAlign w:val="center"/>
            <w:hideMark/>
          </w:tcPr>
          <w:p w:rsidR="003D5377" w:rsidRPr="008806A3" w:rsidRDefault="003D5377" w:rsidP="002D0534">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original</w:t>
            </w:r>
          </w:p>
        </w:tc>
        <w:tc>
          <w:tcPr>
            <w:tcW w:w="451" w:type="pct"/>
            <w:shd w:val="clear" w:color="auto" w:fill="auto"/>
            <w:noWrap/>
            <w:vAlign w:val="center"/>
            <w:hideMark/>
          </w:tcPr>
          <w:p w:rsidR="003D5377" w:rsidRPr="008806A3" w:rsidRDefault="003D5377" w:rsidP="002D0534">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log + 1</w:t>
            </w:r>
          </w:p>
        </w:tc>
      </w:tr>
      <w:tr w:rsidR="003D5377" w:rsidRPr="008806A3" w:rsidTr="008806A3">
        <w:trPr>
          <w:trHeight w:val="255"/>
          <w:jc w:val="center"/>
        </w:trPr>
        <w:tc>
          <w:tcPr>
            <w:tcW w:w="1139" w:type="pct"/>
            <w:vMerge w:val="restart"/>
            <w:shd w:val="clear" w:color="auto" w:fill="auto"/>
            <w:noWrap/>
            <w:vAlign w:val="center"/>
            <w:hideMark/>
          </w:tcPr>
          <w:p w:rsidR="003D5377" w:rsidRPr="008806A3" w:rsidRDefault="003D5377" w:rsidP="002D0534">
            <w:pPr>
              <w:spacing w:after="0" w:line="240" w:lineRule="auto"/>
              <w:rPr>
                <w:rFonts w:eastAsia="Times New Roman" w:cs="Times New Roman"/>
                <w:color w:val="000000"/>
                <w:sz w:val="18"/>
                <w:szCs w:val="18"/>
                <w:lang w:val="en-US" w:eastAsia="fr-FR"/>
              </w:rPr>
            </w:pPr>
            <w:r w:rsidRPr="008806A3">
              <w:rPr>
                <w:rFonts w:eastAsia="Times New Roman" w:cs="Times New Roman"/>
                <w:color w:val="000000"/>
                <w:sz w:val="18"/>
                <w:szCs w:val="18"/>
                <w:lang w:val="en-US" w:eastAsia="fr-FR"/>
              </w:rPr>
              <w:t>Moran's I</w:t>
            </w:r>
          </w:p>
        </w:tc>
        <w:tc>
          <w:tcPr>
            <w:tcW w:w="1097" w:type="pct"/>
            <w:shd w:val="clear" w:color="auto" w:fill="auto"/>
            <w:noWrap/>
            <w:vAlign w:val="center"/>
            <w:hideMark/>
          </w:tcPr>
          <w:p w:rsidR="003D5377" w:rsidRPr="008806A3" w:rsidRDefault="003D5377" w:rsidP="002D0534">
            <w:pPr>
              <w:spacing w:after="0" w:line="240" w:lineRule="auto"/>
              <w:rPr>
                <w:rFonts w:eastAsia="Times New Roman" w:cs="Times New Roman"/>
                <w:color w:val="000000"/>
                <w:sz w:val="18"/>
                <w:szCs w:val="18"/>
                <w:lang w:val="en-US" w:eastAsia="fr-FR"/>
              </w:rPr>
            </w:pPr>
            <w:r w:rsidRPr="008806A3">
              <w:rPr>
                <w:rFonts w:eastAsia="Times New Roman" w:cs="Times New Roman"/>
                <w:color w:val="000000"/>
                <w:sz w:val="18"/>
                <w:szCs w:val="18"/>
                <w:lang w:val="en-US" w:eastAsia="fr-FR"/>
              </w:rPr>
              <w:t>on variable</w:t>
            </w:r>
          </w:p>
        </w:tc>
        <w:tc>
          <w:tcPr>
            <w:tcW w:w="462" w:type="pct"/>
            <w:shd w:val="clear" w:color="auto" w:fill="auto"/>
            <w:noWrap/>
            <w:vAlign w:val="center"/>
            <w:hideMark/>
          </w:tcPr>
          <w:p w:rsidR="003D5377" w:rsidRPr="008806A3" w:rsidRDefault="003D5377" w:rsidP="002D0534">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0.23 ***</w:t>
            </w:r>
          </w:p>
        </w:tc>
        <w:tc>
          <w:tcPr>
            <w:tcW w:w="468" w:type="pct"/>
            <w:shd w:val="clear" w:color="auto" w:fill="auto"/>
            <w:noWrap/>
            <w:vAlign w:val="center"/>
            <w:hideMark/>
          </w:tcPr>
          <w:p w:rsidR="003D5377" w:rsidRPr="008806A3" w:rsidRDefault="003D5377" w:rsidP="002D0534">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0.23 ***</w:t>
            </w:r>
          </w:p>
        </w:tc>
        <w:tc>
          <w:tcPr>
            <w:tcW w:w="462" w:type="pct"/>
            <w:shd w:val="clear" w:color="auto" w:fill="auto"/>
            <w:noWrap/>
            <w:vAlign w:val="center"/>
            <w:hideMark/>
          </w:tcPr>
          <w:p w:rsidR="003D5377" w:rsidRPr="008806A3" w:rsidRDefault="003D5377" w:rsidP="002D0534">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0.21 ***</w:t>
            </w:r>
          </w:p>
        </w:tc>
        <w:tc>
          <w:tcPr>
            <w:tcW w:w="451" w:type="pct"/>
            <w:shd w:val="clear" w:color="auto" w:fill="auto"/>
            <w:noWrap/>
            <w:vAlign w:val="center"/>
            <w:hideMark/>
          </w:tcPr>
          <w:p w:rsidR="003D5377" w:rsidRPr="008806A3" w:rsidRDefault="003D5377" w:rsidP="00935305">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0.18 ***</w:t>
            </w:r>
          </w:p>
        </w:tc>
        <w:tc>
          <w:tcPr>
            <w:tcW w:w="468" w:type="pct"/>
            <w:shd w:val="clear" w:color="auto" w:fill="auto"/>
            <w:noWrap/>
            <w:vAlign w:val="center"/>
            <w:hideMark/>
          </w:tcPr>
          <w:p w:rsidR="003D5377" w:rsidRPr="008806A3" w:rsidRDefault="003D5377" w:rsidP="002D0534">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0.28 ***</w:t>
            </w:r>
          </w:p>
        </w:tc>
        <w:tc>
          <w:tcPr>
            <w:tcW w:w="451" w:type="pct"/>
            <w:shd w:val="clear" w:color="auto" w:fill="auto"/>
            <w:noWrap/>
            <w:vAlign w:val="center"/>
            <w:hideMark/>
          </w:tcPr>
          <w:p w:rsidR="003D5377" w:rsidRPr="008806A3" w:rsidRDefault="003D5377" w:rsidP="00935305">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0.20 ***</w:t>
            </w:r>
          </w:p>
        </w:tc>
      </w:tr>
      <w:tr w:rsidR="003D5377" w:rsidRPr="008806A3" w:rsidTr="008806A3">
        <w:trPr>
          <w:trHeight w:val="255"/>
          <w:jc w:val="center"/>
        </w:trPr>
        <w:tc>
          <w:tcPr>
            <w:tcW w:w="1139" w:type="pct"/>
            <w:vMerge/>
            <w:vAlign w:val="center"/>
            <w:hideMark/>
          </w:tcPr>
          <w:p w:rsidR="003D5377" w:rsidRPr="008806A3" w:rsidRDefault="003D5377" w:rsidP="002D0534">
            <w:pPr>
              <w:spacing w:after="0" w:line="240" w:lineRule="auto"/>
              <w:rPr>
                <w:rFonts w:eastAsia="Times New Roman" w:cs="Times New Roman"/>
                <w:color w:val="000000"/>
                <w:sz w:val="18"/>
                <w:szCs w:val="18"/>
                <w:lang w:val="en-US" w:eastAsia="fr-FR"/>
              </w:rPr>
            </w:pPr>
          </w:p>
        </w:tc>
        <w:tc>
          <w:tcPr>
            <w:tcW w:w="1097" w:type="pct"/>
            <w:shd w:val="clear" w:color="auto" w:fill="auto"/>
            <w:noWrap/>
            <w:vAlign w:val="center"/>
            <w:hideMark/>
          </w:tcPr>
          <w:p w:rsidR="003D5377" w:rsidRPr="008806A3" w:rsidRDefault="003D5377" w:rsidP="002D0534">
            <w:pPr>
              <w:spacing w:after="0" w:line="240" w:lineRule="auto"/>
              <w:rPr>
                <w:rFonts w:eastAsia="Times New Roman" w:cs="Times New Roman"/>
                <w:color w:val="000000"/>
                <w:sz w:val="18"/>
                <w:szCs w:val="18"/>
                <w:lang w:val="en-US" w:eastAsia="fr-FR"/>
              </w:rPr>
            </w:pPr>
            <w:r w:rsidRPr="008806A3">
              <w:rPr>
                <w:rFonts w:eastAsia="Times New Roman" w:cs="Times New Roman"/>
                <w:color w:val="000000"/>
                <w:sz w:val="18"/>
                <w:szCs w:val="18"/>
                <w:lang w:val="en-US" w:eastAsia="fr-FR"/>
              </w:rPr>
              <w:t>on linear model residuals</w:t>
            </w:r>
          </w:p>
        </w:tc>
        <w:tc>
          <w:tcPr>
            <w:tcW w:w="930" w:type="pct"/>
            <w:gridSpan w:val="2"/>
            <w:shd w:val="clear" w:color="auto" w:fill="auto"/>
            <w:noWrap/>
            <w:vAlign w:val="center"/>
            <w:hideMark/>
          </w:tcPr>
          <w:p w:rsidR="003D5377" w:rsidRPr="008806A3" w:rsidRDefault="003D5377" w:rsidP="002D0534">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0.05 ***</w:t>
            </w:r>
          </w:p>
        </w:tc>
        <w:tc>
          <w:tcPr>
            <w:tcW w:w="914" w:type="pct"/>
            <w:gridSpan w:val="2"/>
            <w:shd w:val="clear" w:color="auto" w:fill="auto"/>
            <w:noWrap/>
            <w:vAlign w:val="center"/>
            <w:hideMark/>
          </w:tcPr>
          <w:p w:rsidR="003D5377" w:rsidRPr="008806A3" w:rsidRDefault="003D5377" w:rsidP="002D0534">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0.17 ***</w:t>
            </w:r>
          </w:p>
        </w:tc>
        <w:tc>
          <w:tcPr>
            <w:tcW w:w="919" w:type="pct"/>
            <w:gridSpan w:val="2"/>
            <w:shd w:val="clear" w:color="auto" w:fill="auto"/>
            <w:noWrap/>
            <w:vAlign w:val="center"/>
            <w:hideMark/>
          </w:tcPr>
          <w:p w:rsidR="003D5377" w:rsidRPr="008806A3" w:rsidRDefault="003D5377" w:rsidP="002D0534">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0.21 ***</w:t>
            </w:r>
          </w:p>
        </w:tc>
      </w:tr>
      <w:tr w:rsidR="003D5377" w:rsidRPr="008806A3" w:rsidTr="008806A3">
        <w:trPr>
          <w:trHeight w:val="255"/>
          <w:jc w:val="center"/>
        </w:trPr>
        <w:tc>
          <w:tcPr>
            <w:tcW w:w="1139" w:type="pct"/>
            <w:vMerge w:val="restart"/>
            <w:shd w:val="clear" w:color="auto" w:fill="auto"/>
            <w:noWrap/>
            <w:vAlign w:val="center"/>
            <w:hideMark/>
          </w:tcPr>
          <w:p w:rsidR="003D5377" w:rsidRPr="008806A3" w:rsidRDefault="003D5377" w:rsidP="002D0534">
            <w:pPr>
              <w:spacing w:after="0" w:line="240" w:lineRule="auto"/>
              <w:rPr>
                <w:rFonts w:eastAsia="Times New Roman" w:cs="Times New Roman"/>
                <w:color w:val="000000"/>
                <w:sz w:val="18"/>
                <w:szCs w:val="18"/>
                <w:lang w:val="en-US" w:eastAsia="fr-FR"/>
              </w:rPr>
            </w:pPr>
            <w:r w:rsidRPr="008806A3">
              <w:rPr>
                <w:rFonts w:eastAsia="Times New Roman" w:cs="Times New Roman"/>
                <w:color w:val="000000"/>
                <w:sz w:val="18"/>
                <w:szCs w:val="18"/>
                <w:lang w:val="en-US" w:eastAsia="fr-FR"/>
              </w:rPr>
              <w:t>Lagrange Multiplier (LM)</w:t>
            </w:r>
          </w:p>
        </w:tc>
        <w:tc>
          <w:tcPr>
            <w:tcW w:w="1097" w:type="pct"/>
            <w:shd w:val="clear" w:color="auto" w:fill="auto"/>
            <w:noWrap/>
            <w:vAlign w:val="center"/>
            <w:hideMark/>
          </w:tcPr>
          <w:p w:rsidR="003D5377" w:rsidRPr="008806A3" w:rsidRDefault="003D5377" w:rsidP="002D0534">
            <w:pPr>
              <w:spacing w:after="0" w:line="240" w:lineRule="auto"/>
              <w:rPr>
                <w:rFonts w:eastAsia="Times New Roman" w:cs="Times New Roman"/>
                <w:color w:val="000000"/>
                <w:sz w:val="18"/>
                <w:szCs w:val="18"/>
                <w:lang w:val="en-US" w:eastAsia="fr-FR"/>
              </w:rPr>
            </w:pPr>
            <w:r w:rsidRPr="008806A3">
              <w:rPr>
                <w:rFonts w:eastAsia="Times New Roman" w:cs="Times New Roman"/>
                <w:color w:val="000000"/>
                <w:sz w:val="18"/>
                <w:szCs w:val="18"/>
                <w:lang w:val="en-US" w:eastAsia="fr-FR"/>
              </w:rPr>
              <w:t xml:space="preserve">LM </w:t>
            </w:r>
            <w:r w:rsidRPr="008806A3">
              <w:rPr>
                <w:rFonts w:eastAsia="Times New Roman" w:cs="Times New Roman"/>
                <w:color w:val="000000"/>
                <w:sz w:val="18"/>
                <w:szCs w:val="18"/>
                <w:vertAlign w:val="subscript"/>
                <w:lang w:val="en-US" w:eastAsia="fr-FR"/>
              </w:rPr>
              <w:t>err</w:t>
            </w:r>
          </w:p>
        </w:tc>
        <w:tc>
          <w:tcPr>
            <w:tcW w:w="930" w:type="pct"/>
            <w:gridSpan w:val="2"/>
            <w:shd w:val="clear" w:color="auto" w:fill="auto"/>
            <w:noWrap/>
            <w:vAlign w:val="center"/>
            <w:hideMark/>
          </w:tcPr>
          <w:p w:rsidR="003D5377" w:rsidRPr="008806A3" w:rsidRDefault="003D5377" w:rsidP="00935305">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26.74 ***</w:t>
            </w:r>
          </w:p>
        </w:tc>
        <w:tc>
          <w:tcPr>
            <w:tcW w:w="914" w:type="pct"/>
            <w:gridSpan w:val="2"/>
            <w:shd w:val="clear" w:color="auto" w:fill="auto"/>
            <w:noWrap/>
            <w:vAlign w:val="center"/>
            <w:hideMark/>
          </w:tcPr>
          <w:p w:rsidR="003D5377" w:rsidRPr="008806A3" w:rsidRDefault="003D5377" w:rsidP="00935305">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331.11 ***</w:t>
            </w:r>
          </w:p>
        </w:tc>
        <w:tc>
          <w:tcPr>
            <w:tcW w:w="919" w:type="pct"/>
            <w:gridSpan w:val="2"/>
            <w:shd w:val="clear" w:color="auto" w:fill="auto"/>
            <w:noWrap/>
            <w:vAlign w:val="center"/>
            <w:hideMark/>
          </w:tcPr>
          <w:p w:rsidR="003D5377" w:rsidRPr="008806A3" w:rsidRDefault="003D5377" w:rsidP="00935305">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440.65 ***</w:t>
            </w:r>
          </w:p>
        </w:tc>
      </w:tr>
      <w:tr w:rsidR="003D5377" w:rsidRPr="008806A3" w:rsidTr="008806A3">
        <w:trPr>
          <w:trHeight w:val="255"/>
          <w:jc w:val="center"/>
        </w:trPr>
        <w:tc>
          <w:tcPr>
            <w:tcW w:w="1139" w:type="pct"/>
            <w:vMerge/>
            <w:vAlign w:val="center"/>
            <w:hideMark/>
          </w:tcPr>
          <w:p w:rsidR="003D5377" w:rsidRPr="008806A3" w:rsidRDefault="003D5377" w:rsidP="002D0534">
            <w:pPr>
              <w:spacing w:after="0" w:line="240" w:lineRule="auto"/>
              <w:rPr>
                <w:rFonts w:eastAsia="Times New Roman" w:cs="Times New Roman"/>
                <w:color w:val="000000"/>
                <w:sz w:val="18"/>
                <w:szCs w:val="18"/>
                <w:lang w:val="en-US" w:eastAsia="fr-FR"/>
              </w:rPr>
            </w:pPr>
          </w:p>
        </w:tc>
        <w:tc>
          <w:tcPr>
            <w:tcW w:w="1097" w:type="pct"/>
            <w:shd w:val="clear" w:color="auto" w:fill="auto"/>
            <w:noWrap/>
            <w:vAlign w:val="center"/>
            <w:hideMark/>
          </w:tcPr>
          <w:p w:rsidR="003D5377" w:rsidRPr="008806A3" w:rsidRDefault="003D5377" w:rsidP="002D0534">
            <w:pPr>
              <w:spacing w:after="0" w:line="240" w:lineRule="auto"/>
              <w:rPr>
                <w:rFonts w:eastAsia="Times New Roman" w:cs="Times New Roman"/>
                <w:color w:val="000000"/>
                <w:sz w:val="18"/>
                <w:szCs w:val="18"/>
                <w:lang w:val="en-US" w:eastAsia="fr-FR"/>
              </w:rPr>
            </w:pPr>
            <w:r w:rsidRPr="008806A3">
              <w:rPr>
                <w:rFonts w:eastAsia="Times New Roman" w:cs="Times New Roman"/>
                <w:color w:val="000000"/>
                <w:sz w:val="18"/>
                <w:szCs w:val="18"/>
                <w:lang w:val="en-US" w:eastAsia="fr-FR"/>
              </w:rPr>
              <w:t xml:space="preserve">LM </w:t>
            </w:r>
            <w:r w:rsidRPr="008806A3">
              <w:rPr>
                <w:rFonts w:eastAsia="Times New Roman" w:cs="Times New Roman"/>
                <w:color w:val="000000"/>
                <w:sz w:val="18"/>
                <w:szCs w:val="18"/>
                <w:vertAlign w:val="subscript"/>
                <w:lang w:val="en-US" w:eastAsia="fr-FR"/>
              </w:rPr>
              <w:t>lag</w:t>
            </w:r>
          </w:p>
        </w:tc>
        <w:tc>
          <w:tcPr>
            <w:tcW w:w="930" w:type="pct"/>
            <w:gridSpan w:val="2"/>
            <w:shd w:val="clear" w:color="auto" w:fill="auto"/>
            <w:noWrap/>
            <w:vAlign w:val="center"/>
            <w:hideMark/>
          </w:tcPr>
          <w:p w:rsidR="003D5377" w:rsidRPr="008806A3" w:rsidRDefault="003D5377" w:rsidP="00935305">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25.29 ***</w:t>
            </w:r>
          </w:p>
        </w:tc>
        <w:tc>
          <w:tcPr>
            <w:tcW w:w="914" w:type="pct"/>
            <w:gridSpan w:val="2"/>
            <w:shd w:val="clear" w:color="auto" w:fill="auto"/>
            <w:noWrap/>
            <w:vAlign w:val="center"/>
            <w:hideMark/>
          </w:tcPr>
          <w:p w:rsidR="003D5377" w:rsidRPr="008806A3" w:rsidRDefault="003D5377" w:rsidP="00935305">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324.23 ***</w:t>
            </w:r>
          </w:p>
        </w:tc>
        <w:tc>
          <w:tcPr>
            <w:tcW w:w="919" w:type="pct"/>
            <w:gridSpan w:val="2"/>
            <w:shd w:val="clear" w:color="auto" w:fill="auto"/>
            <w:noWrap/>
            <w:vAlign w:val="center"/>
            <w:hideMark/>
          </w:tcPr>
          <w:p w:rsidR="003D5377" w:rsidRPr="008806A3" w:rsidRDefault="003D5377" w:rsidP="00935305">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507.26 ***</w:t>
            </w:r>
          </w:p>
        </w:tc>
      </w:tr>
      <w:tr w:rsidR="003D5377" w:rsidRPr="008806A3" w:rsidTr="008806A3">
        <w:trPr>
          <w:trHeight w:val="255"/>
          <w:jc w:val="center"/>
        </w:trPr>
        <w:tc>
          <w:tcPr>
            <w:tcW w:w="2237" w:type="pct"/>
            <w:gridSpan w:val="2"/>
            <w:shd w:val="clear" w:color="auto" w:fill="auto"/>
            <w:noWrap/>
            <w:vAlign w:val="center"/>
            <w:hideMark/>
          </w:tcPr>
          <w:p w:rsidR="003D5377" w:rsidRPr="008806A3" w:rsidRDefault="003D5377" w:rsidP="002D0534">
            <w:pPr>
              <w:spacing w:after="0" w:line="240" w:lineRule="auto"/>
              <w:rPr>
                <w:rFonts w:eastAsia="Times New Roman" w:cs="Times New Roman"/>
                <w:color w:val="000000"/>
                <w:sz w:val="18"/>
                <w:szCs w:val="18"/>
                <w:lang w:val="en-US" w:eastAsia="fr-FR"/>
              </w:rPr>
            </w:pPr>
            <w:r w:rsidRPr="008806A3">
              <w:rPr>
                <w:rFonts w:eastAsia="Times New Roman" w:cs="Times New Roman"/>
                <w:color w:val="000000"/>
                <w:sz w:val="18"/>
                <w:szCs w:val="18"/>
                <w:lang w:val="en-US" w:eastAsia="fr-FR"/>
              </w:rPr>
              <w:t xml:space="preserve">Selected model type </w:t>
            </w:r>
            <w:r w:rsidRPr="008806A3">
              <w:rPr>
                <w:rFonts w:eastAsia="Times New Roman" w:cs="Times New Roman"/>
                <w:color w:val="000000"/>
                <w:sz w:val="18"/>
                <w:szCs w:val="18"/>
                <w:vertAlign w:val="superscript"/>
                <w:lang w:val="en-US" w:eastAsia="fr-FR"/>
              </w:rPr>
              <w:t>2</w:t>
            </w:r>
          </w:p>
        </w:tc>
        <w:tc>
          <w:tcPr>
            <w:tcW w:w="930" w:type="pct"/>
            <w:gridSpan w:val="2"/>
            <w:shd w:val="clear" w:color="auto" w:fill="auto"/>
            <w:noWrap/>
            <w:vAlign w:val="center"/>
            <w:hideMark/>
          </w:tcPr>
          <w:p w:rsidR="003D5377" w:rsidRPr="008806A3" w:rsidRDefault="003D5377" w:rsidP="002D0534">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sem</w:t>
            </w:r>
          </w:p>
        </w:tc>
        <w:tc>
          <w:tcPr>
            <w:tcW w:w="914" w:type="pct"/>
            <w:gridSpan w:val="2"/>
            <w:shd w:val="clear" w:color="auto" w:fill="auto"/>
            <w:noWrap/>
            <w:vAlign w:val="center"/>
            <w:hideMark/>
          </w:tcPr>
          <w:p w:rsidR="003D5377" w:rsidRPr="008806A3" w:rsidRDefault="003D5377" w:rsidP="002D0534">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sem</w:t>
            </w:r>
          </w:p>
        </w:tc>
        <w:tc>
          <w:tcPr>
            <w:tcW w:w="919" w:type="pct"/>
            <w:gridSpan w:val="2"/>
            <w:shd w:val="clear" w:color="auto" w:fill="auto"/>
            <w:noWrap/>
            <w:vAlign w:val="center"/>
            <w:hideMark/>
          </w:tcPr>
          <w:p w:rsidR="003D5377" w:rsidRPr="008806A3" w:rsidRDefault="003D5377" w:rsidP="002D0534">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slm</w:t>
            </w:r>
          </w:p>
        </w:tc>
      </w:tr>
      <w:tr w:rsidR="003D5377" w:rsidRPr="008806A3" w:rsidTr="008806A3">
        <w:trPr>
          <w:trHeight w:val="255"/>
          <w:jc w:val="center"/>
        </w:trPr>
        <w:tc>
          <w:tcPr>
            <w:tcW w:w="2237" w:type="pct"/>
            <w:gridSpan w:val="2"/>
            <w:shd w:val="clear" w:color="auto" w:fill="auto"/>
            <w:noWrap/>
            <w:vAlign w:val="center"/>
            <w:hideMark/>
          </w:tcPr>
          <w:p w:rsidR="003D5377" w:rsidRPr="008806A3" w:rsidRDefault="003D5377" w:rsidP="002D0534">
            <w:pPr>
              <w:spacing w:after="0" w:line="240" w:lineRule="auto"/>
              <w:rPr>
                <w:rFonts w:eastAsia="Times New Roman" w:cs="Times New Roman"/>
                <w:color w:val="000000"/>
                <w:sz w:val="18"/>
                <w:szCs w:val="18"/>
                <w:lang w:val="en-US" w:eastAsia="fr-FR"/>
              </w:rPr>
            </w:pPr>
            <w:r w:rsidRPr="008806A3">
              <w:rPr>
                <w:rFonts w:eastAsia="Times New Roman" w:cs="Times New Roman"/>
                <w:color w:val="000000"/>
                <w:sz w:val="18"/>
                <w:szCs w:val="18"/>
                <w:lang w:val="en-US" w:eastAsia="fr-FR"/>
              </w:rPr>
              <w:t xml:space="preserve">Model statistic </w:t>
            </w:r>
            <w:r w:rsidRPr="008806A3">
              <w:rPr>
                <w:rFonts w:eastAsia="Times New Roman" w:cs="Times New Roman"/>
                <w:color w:val="000000"/>
                <w:sz w:val="18"/>
                <w:szCs w:val="18"/>
                <w:vertAlign w:val="superscript"/>
                <w:lang w:val="en-US" w:eastAsia="fr-FR"/>
              </w:rPr>
              <w:t>3</w:t>
            </w:r>
          </w:p>
        </w:tc>
        <w:tc>
          <w:tcPr>
            <w:tcW w:w="930" w:type="pct"/>
            <w:gridSpan w:val="2"/>
            <w:shd w:val="clear" w:color="auto" w:fill="auto"/>
            <w:noWrap/>
            <w:vAlign w:val="center"/>
            <w:hideMark/>
          </w:tcPr>
          <w:p w:rsidR="003D5377" w:rsidRPr="008806A3" w:rsidRDefault="003D5377" w:rsidP="00935305">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286.05 ***</w:t>
            </w:r>
          </w:p>
        </w:tc>
        <w:tc>
          <w:tcPr>
            <w:tcW w:w="914" w:type="pct"/>
            <w:gridSpan w:val="2"/>
            <w:shd w:val="clear" w:color="auto" w:fill="auto"/>
            <w:noWrap/>
            <w:vAlign w:val="center"/>
            <w:hideMark/>
          </w:tcPr>
          <w:p w:rsidR="003D5377" w:rsidRPr="008806A3" w:rsidRDefault="003D5377" w:rsidP="00935305">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2361.54 ***</w:t>
            </w:r>
          </w:p>
        </w:tc>
        <w:tc>
          <w:tcPr>
            <w:tcW w:w="919" w:type="pct"/>
            <w:gridSpan w:val="2"/>
            <w:shd w:val="clear" w:color="auto" w:fill="auto"/>
            <w:noWrap/>
            <w:vAlign w:val="center"/>
            <w:hideMark/>
          </w:tcPr>
          <w:p w:rsidR="003D5377" w:rsidRPr="008806A3" w:rsidRDefault="003D5377" w:rsidP="00935305">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5091.80 ***</w:t>
            </w:r>
          </w:p>
        </w:tc>
      </w:tr>
      <w:tr w:rsidR="003D5377" w:rsidRPr="008806A3" w:rsidTr="008806A3">
        <w:trPr>
          <w:trHeight w:val="255"/>
          <w:jc w:val="center"/>
        </w:trPr>
        <w:tc>
          <w:tcPr>
            <w:tcW w:w="1139" w:type="pct"/>
            <w:vMerge w:val="restart"/>
            <w:shd w:val="clear" w:color="auto" w:fill="auto"/>
            <w:noWrap/>
            <w:vAlign w:val="center"/>
            <w:hideMark/>
          </w:tcPr>
          <w:p w:rsidR="003D5377" w:rsidRPr="008806A3" w:rsidRDefault="003D5377" w:rsidP="002D0534">
            <w:pPr>
              <w:spacing w:after="0" w:line="240" w:lineRule="auto"/>
              <w:rPr>
                <w:rFonts w:eastAsia="Times New Roman" w:cs="Times New Roman"/>
                <w:color w:val="000000"/>
                <w:sz w:val="18"/>
                <w:szCs w:val="18"/>
                <w:lang w:val="en-US" w:eastAsia="fr-FR"/>
              </w:rPr>
            </w:pPr>
            <w:r w:rsidRPr="008806A3">
              <w:rPr>
                <w:rFonts w:eastAsia="Times New Roman" w:cs="Times New Roman"/>
                <w:color w:val="000000"/>
                <w:sz w:val="18"/>
                <w:szCs w:val="18"/>
                <w:lang w:val="en-US" w:eastAsia="fr-FR"/>
              </w:rPr>
              <w:t>Model coefficients</w:t>
            </w:r>
          </w:p>
        </w:tc>
        <w:tc>
          <w:tcPr>
            <w:tcW w:w="1097" w:type="pct"/>
            <w:shd w:val="clear" w:color="auto" w:fill="auto"/>
            <w:noWrap/>
            <w:vAlign w:val="center"/>
            <w:hideMark/>
          </w:tcPr>
          <w:p w:rsidR="003D5377" w:rsidRPr="008806A3" w:rsidRDefault="003D5377" w:rsidP="002D0534">
            <w:pPr>
              <w:spacing w:after="0" w:line="240" w:lineRule="auto"/>
              <w:rPr>
                <w:rFonts w:eastAsia="Times New Roman" w:cs="Times New Roman"/>
                <w:color w:val="000000"/>
                <w:sz w:val="18"/>
                <w:szCs w:val="18"/>
                <w:lang w:val="en-US" w:eastAsia="fr-FR"/>
              </w:rPr>
            </w:pPr>
            <w:r w:rsidRPr="008806A3">
              <w:rPr>
                <w:rFonts w:eastAsia="Times New Roman" w:cs="Times New Roman"/>
                <w:color w:val="000000"/>
                <w:sz w:val="18"/>
                <w:szCs w:val="18"/>
                <w:lang w:val="en-US" w:eastAsia="fr-FR"/>
              </w:rPr>
              <w:t>Intercept</w:t>
            </w:r>
          </w:p>
        </w:tc>
        <w:tc>
          <w:tcPr>
            <w:tcW w:w="930" w:type="pct"/>
            <w:gridSpan w:val="2"/>
            <w:shd w:val="clear" w:color="auto" w:fill="auto"/>
            <w:noWrap/>
            <w:vAlign w:val="center"/>
            <w:hideMark/>
          </w:tcPr>
          <w:p w:rsidR="003D5377" w:rsidRPr="008806A3" w:rsidRDefault="003D5377" w:rsidP="002D0534">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0.89 ns</w:t>
            </w:r>
          </w:p>
        </w:tc>
        <w:tc>
          <w:tcPr>
            <w:tcW w:w="914" w:type="pct"/>
            <w:gridSpan w:val="2"/>
            <w:shd w:val="clear" w:color="auto" w:fill="auto"/>
            <w:noWrap/>
            <w:vAlign w:val="center"/>
            <w:hideMark/>
          </w:tcPr>
          <w:p w:rsidR="003D5377" w:rsidRPr="008806A3" w:rsidRDefault="003D5377" w:rsidP="00935305">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126.18 ***</w:t>
            </w:r>
          </w:p>
        </w:tc>
        <w:tc>
          <w:tcPr>
            <w:tcW w:w="919" w:type="pct"/>
            <w:gridSpan w:val="2"/>
            <w:shd w:val="clear" w:color="auto" w:fill="auto"/>
            <w:noWrap/>
            <w:vAlign w:val="center"/>
            <w:hideMark/>
          </w:tcPr>
          <w:p w:rsidR="003D5377" w:rsidRPr="008806A3" w:rsidRDefault="003D5377" w:rsidP="00935305">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315.92 ***</w:t>
            </w:r>
          </w:p>
        </w:tc>
      </w:tr>
      <w:tr w:rsidR="003D5377" w:rsidRPr="008806A3" w:rsidTr="008806A3">
        <w:trPr>
          <w:trHeight w:val="255"/>
          <w:jc w:val="center"/>
        </w:trPr>
        <w:tc>
          <w:tcPr>
            <w:tcW w:w="1139" w:type="pct"/>
            <w:vMerge/>
            <w:vAlign w:val="center"/>
            <w:hideMark/>
          </w:tcPr>
          <w:p w:rsidR="003D5377" w:rsidRPr="008806A3" w:rsidRDefault="003D5377" w:rsidP="002D0534">
            <w:pPr>
              <w:spacing w:after="0" w:line="240" w:lineRule="auto"/>
              <w:rPr>
                <w:rFonts w:eastAsia="Times New Roman" w:cs="Times New Roman"/>
                <w:color w:val="000000"/>
                <w:sz w:val="18"/>
                <w:szCs w:val="18"/>
                <w:lang w:val="en-US" w:eastAsia="fr-FR"/>
              </w:rPr>
            </w:pPr>
          </w:p>
        </w:tc>
        <w:tc>
          <w:tcPr>
            <w:tcW w:w="1097" w:type="pct"/>
            <w:shd w:val="clear" w:color="auto" w:fill="auto"/>
            <w:noWrap/>
            <w:vAlign w:val="center"/>
            <w:hideMark/>
          </w:tcPr>
          <w:p w:rsidR="003D5377" w:rsidRPr="008806A3" w:rsidRDefault="003D5377" w:rsidP="002D0534">
            <w:pPr>
              <w:spacing w:after="0" w:line="240" w:lineRule="auto"/>
              <w:rPr>
                <w:rFonts w:eastAsia="Times New Roman" w:cs="Times New Roman"/>
                <w:color w:val="000000"/>
                <w:sz w:val="18"/>
                <w:szCs w:val="18"/>
                <w:lang w:val="en-US" w:eastAsia="fr-FR"/>
              </w:rPr>
            </w:pPr>
            <w:r w:rsidRPr="008806A3">
              <w:rPr>
                <w:rFonts w:eastAsia="Times New Roman" w:cs="Times New Roman"/>
                <w:color w:val="000000"/>
                <w:sz w:val="18"/>
                <w:szCs w:val="18"/>
                <w:lang w:val="en-US" w:eastAsia="fr-FR"/>
              </w:rPr>
              <w:t>X</w:t>
            </w:r>
          </w:p>
        </w:tc>
        <w:tc>
          <w:tcPr>
            <w:tcW w:w="930" w:type="pct"/>
            <w:gridSpan w:val="2"/>
            <w:shd w:val="clear" w:color="auto" w:fill="auto"/>
            <w:noWrap/>
            <w:vAlign w:val="center"/>
            <w:hideMark/>
          </w:tcPr>
          <w:p w:rsidR="003D5377" w:rsidRPr="008806A3" w:rsidRDefault="003D5377" w:rsidP="002D0534">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0.40 ***</w:t>
            </w:r>
          </w:p>
        </w:tc>
        <w:tc>
          <w:tcPr>
            <w:tcW w:w="914" w:type="pct"/>
            <w:gridSpan w:val="2"/>
            <w:shd w:val="clear" w:color="auto" w:fill="auto"/>
            <w:noWrap/>
            <w:vAlign w:val="center"/>
            <w:hideMark/>
          </w:tcPr>
          <w:p w:rsidR="003D5377" w:rsidRPr="008806A3" w:rsidRDefault="003D5377" w:rsidP="00935305">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-21.14 ***</w:t>
            </w:r>
          </w:p>
        </w:tc>
        <w:tc>
          <w:tcPr>
            <w:tcW w:w="919" w:type="pct"/>
            <w:gridSpan w:val="2"/>
            <w:shd w:val="clear" w:color="auto" w:fill="auto"/>
            <w:noWrap/>
            <w:vAlign w:val="center"/>
            <w:hideMark/>
          </w:tcPr>
          <w:p w:rsidR="003D5377" w:rsidRPr="008806A3" w:rsidRDefault="003D5377" w:rsidP="002D0534">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-71.92 ***</w:t>
            </w:r>
          </w:p>
        </w:tc>
      </w:tr>
      <w:tr w:rsidR="003D5377" w:rsidRPr="008806A3" w:rsidTr="008806A3">
        <w:trPr>
          <w:trHeight w:val="255"/>
          <w:jc w:val="center"/>
        </w:trPr>
        <w:tc>
          <w:tcPr>
            <w:tcW w:w="1139" w:type="pct"/>
            <w:vMerge/>
            <w:vAlign w:val="center"/>
            <w:hideMark/>
          </w:tcPr>
          <w:p w:rsidR="003D5377" w:rsidRPr="008806A3" w:rsidRDefault="003D5377" w:rsidP="002D0534">
            <w:pPr>
              <w:spacing w:after="0" w:line="240" w:lineRule="auto"/>
              <w:rPr>
                <w:rFonts w:eastAsia="Times New Roman" w:cs="Times New Roman"/>
                <w:color w:val="000000"/>
                <w:sz w:val="18"/>
                <w:szCs w:val="18"/>
                <w:lang w:val="en-US" w:eastAsia="fr-FR"/>
              </w:rPr>
            </w:pPr>
          </w:p>
        </w:tc>
        <w:tc>
          <w:tcPr>
            <w:tcW w:w="1097" w:type="pct"/>
            <w:shd w:val="clear" w:color="auto" w:fill="auto"/>
            <w:noWrap/>
            <w:vAlign w:val="center"/>
            <w:hideMark/>
          </w:tcPr>
          <w:p w:rsidR="003D5377" w:rsidRPr="008806A3" w:rsidRDefault="003D5377" w:rsidP="002D0534">
            <w:pPr>
              <w:spacing w:after="0" w:line="240" w:lineRule="auto"/>
              <w:rPr>
                <w:rFonts w:eastAsia="Times New Roman" w:cs="Times New Roman"/>
                <w:color w:val="000000"/>
                <w:sz w:val="18"/>
                <w:szCs w:val="18"/>
                <w:lang w:val="en-US" w:eastAsia="fr-FR"/>
              </w:rPr>
            </w:pPr>
            <w:r w:rsidRPr="008806A3">
              <w:rPr>
                <w:rFonts w:eastAsia="Times New Roman" w:cs="Times New Roman"/>
                <w:color w:val="000000"/>
                <w:sz w:val="18"/>
                <w:szCs w:val="18"/>
                <w:lang w:val="en-US" w:eastAsia="fr-FR"/>
              </w:rPr>
              <w:t>PEAT</w:t>
            </w:r>
          </w:p>
        </w:tc>
        <w:tc>
          <w:tcPr>
            <w:tcW w:w="930" w:type="pct"/>
            <w:gridSpan w:val="2"/>
            <w:shd w:val="clear" w:color="auto" w:fill="auto"/>
            <w:noWrap/>
            <w:vAlign w:val="center"/>
            <w:hideMark/>
          </w:tcPr>
          <w:p w:rsidR="003D5377" w:rsidRPr="008806A3" w:rsidRDefault="003D5377" w:rsidP="00935305">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2.29 *</w:t>
            </w:r>
          </w:p>
        </w:tc>
        <w:tc>
          <w:tcPr>
            <w:tcW w:w="914" w:type="pct"/>
            <w:gridSpan w:val="2"/>
            <w:shd w:val="clear" w:color="auto" w:fill="auto"/>
            <w:noWrap/>
            <w:vAlign w:val="center"/>
            <w:hideMark/>
          </w:tcPr>
          <w:p w:rsidR="003D5377" w:rsidRPr="008806A3" w:rsidRDefault="003D5377" w:rsidP="002D0534">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w:t>
            </w:r>
          </w:p>
        </w:tc>
        <w:tc>
          <w:tcPr>
            <w:tcW w:w="919" w:type="pct"/>
            <w:gridSpan w:val="2"/>
            <w:shd w:val="clear" w:color="auto" w:fill="auto"/>
            <w:noWrap/>
            <w:vAlign w:val="center"/>
            <w:hideMark/>
          </w:tcPr>
          <w:p w:rsidR="003D5377" w:rsidRPr="008806A3" w:rsidRDefault="003D5377" w:rsidP="00935305">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43.33 **</w:t>
            </w:r>
          </w:p>
        </w:tc>
      </w:tr>
      <w:tr w:rsidR="003D5377" w:rsidRPr="008806A3" w:rsidTr="008806A3">
        <w:trPr>
          <w:trHeight w:val="255"/>
          <w:jc w:val="center"/>
        </w:trPr>
        <w:tc>
          <w:tcPr>
            <w:tcW w:w="1139" w:type="pct"/>
            <w:vMerge/>
            <w:vAlign w:val="center"/>
            <w:hideMark/>
          </w:tcPr>
          <w:p w:rsidR="003D5377" w:rsidRPr="008806A3" w:rsidRDefault="003D5377" w:rsidP="002D0534">
            <w:pPr>
              <w:spacing w:after="0" w:line="240" w:lineRule="auto"/>
              <w:rPr>
                <w:rFonts w:eastAsia="Times New Roman" w:cs="Times New Roman"/>
                <w:color w:val="000000"/>
                <w:sz w:val="18"/>
                <w:szCs w:val="18"/>
                <w:lang w:val="en-US" w:eastAsia="fr-FR"/>
              </w:rPr>
            </w:pPr>
          </w:p>
        </w:tc>
        <w:tc>
          <w:tcPr>
            <w:tcW w:w="1097" w:type="pct"/>
            <w:shd w:val="clear" w:color="auto" w:fill="auto"/>
            <w:noWrap/>
            <w:vAlign w:val="center"/>
            <w:hideMark/>
          </w:tcPr>
          <w:p w:rsidR="003D5377" w:rsidRPr="008806A3" w:rsidRDefault="003D5377" w:rsidP="002D0534">
            <w:pPr>
              <w:spacing w:after="0" w:line="240" w:lineRule="auto"/>
              <w:rPr>
                <w:rFonts w:eastAsia="Times New Roman" w:cs="Times New Roman"/>
                <w:color w:val="000000"/>
                <w:sz w:val="18"/>
                <w:szCs w:val="18"/>
                <w:lang w:val="en-US" w:eastAsia="fr-FR"/>
              </w:rPr>
            </w:pPr>
            <w:r w:rsidRPr="008806A3">
              <w:rPr>
                <w:rFonts w:eastAsia="Times New Roman" w:cs="Times New Roman"/>
                <w:color w:val="000000"/>
                <w:sz w:val="18"/>
                <w:szCs w:val="18"/>
                <w:lang w:val="en-US" w:eastAsia="fr-FR"/>
              </w:rPr>
              <w:t>X:PEAT</w:t>
            </w:r>
          </w:p>
        </w:tc>
        <w:tc>
          <w:tcPr>
            <w:tcW w:w="930" w:type="pct"/>
            <w:gridSpan w:val="2"/>
            <w:shd w:val="clear" w:color="auto" w:fill="auto"/>
            <w:noWrap/>
            <w:vAlign w:val="center"/>
            <w:hideMark/>
          </w:tcPr>
          <w:p w:rsidR="003D5377" w:rsidRPr="008806A3" w:rsidRDefault="003D5377" w:rsidP="002D0534">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-0.31 ***</w:t>
            </w:r>
          </w:p>
        </w:tc>
        <w:tc>
          <w:tcPr>
            <w:tcW w:w="914" w:type="pct"/>
            <w:gridSpan w:val="2"/>
            <w:shd w:val="clear" w:color="auto" w:fill="auto"/>
            <w:noWrap/>
            <w:vAlign w:val="center"/>
            <w:hideMark/>
          </w:tcPr>
          <w:p w:rsidR="003D5377" w:rsidRPr="008806A3" w:rsidRDefault="003D5377" w:rsidP="002D0534">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w:t>
            </w:r>
          </w:p>
        </w:tc>
        <w:tc>
          <w:tcPr>
            <w:tcW w:w="919" w:type="pct"/>
            <w:gridSpan w:val="2"/>
            <w:shd w:val="clear" w:color="auto" w:fill="auto"/>
            <w:noWrap/>
            <w:vAlign w:val="center"/>
            <w:hideMark/>
          </w:tcPr>
          <w:p w:rsidR="003D5377" w:rsidRPr="008806A3" w:rsidRDefault="003D5377" w:rsidP="002D0534">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w:t>
            </w:r>
          </w:p>
        </w:tc>
      </w:tr>
      <w:tr w:rsidR="003D5377" w:rsidRPr="008806A3" w:rsidTr="008806A3">
        <w:trPr>
          <w:trHeight w:val="255"/>
          <w:jc w:val="center"/>
        </w:trPr>
        <w:tc>
          <w:tcPr>
            <w:tcW w:w="1139" w:type="pct"/>
            <w:vMerge/>
            <w:vAlign w:val="center"/>
            <w:hideMark/>
          </w:tcPr>
          <w:p w:rsidR="003D5377" w:rsidRPr="008806A3" w:rsidRDefault="003D5377" w:rsidP="002D0534">
            <w:pPr>
              <w:spacing w:after="0" w:line="240" w:lineRule="auto"/>
              <w:rPr>
                <w:rFonts w:eastAsia="Times New Roman" w:cs="Times New Roman"/>
                <w:color w:val="000000"/>
                <w:sz w:val="18"/>
                <w:szCs w:val="18"/>
                <w:lang w:val="en-US" w:eastAsia="fr-FR"/>
              </w:rPr>
            </w:pPr>
          </w:p>
        </w:tc>
        <w:tc>
          <w:tcPr>
            <w:tcW w:w="1097" w:type="pct"/>
            <w:shd w:val="clear" w:color="auto" w:fill="auto"/>
            <w:noWrap/>
            <w:vAlign w:val="center"/>
            <w:hideMark/>
          </w:tcPr>
          <w:p w:rsidR="003D5377" w:rsidRPr="008806A3" w:rsidRDefault="003D5377" w:rsidP="002D0534">
            <w:pPr>
              <w:spacing w:after="0" w:line="240" w:lineRule="auto"/>
              <w:rPr>
                <w:rFonts w:eastAsia="Times New Roman" w:cs="Times New Roman"/>
                <w:color w:val="000000"/>
                <w:sz w:val="18"/>
                <w:szCs w:val="18"/>
                <w:lang w:val="en-US" w:eastAsia="fr-FR"/>
              </w:rPr>
            </w:pPr>
            <w:r w:rsidRPr="008806A3">
              <w:rPr>
                <w:rFonts w:eastAsia="Times New Roman" w:cs="Times New Roman"/>
                <w:color w:val="000000"/>
                <w:sz w:val="18"/>
                <w:szCs w:val="18"/>
                <w:lang w:val="en-US" w:eastAsia="fr-FR"/>
              </w:rPr>
              <w:t xml:space="preserve">Spatial dependence </w:t>
            </w:r>
            <w:r w:rsidRPr="008806A3">
              <w:rPr>
                <w:rFonts w:eastAsia="Times New Roman" w:cs="Times New Roman"/>
                <w:color w:val="000000"/>
                <w:sz w:val="18"/>
                <w:szCs w:val="18"/>
                <w:vertAlign w:val="superscript"/>
                <w:lang w:val="en-US" w:eastAsia="fr-FR"/>
              </w:rPr>
              <w:t>4</w:t>
            </w:r>
          </w:p>
        </w:tc>
        <w:tc>
          <w:tcPr>
            <w:tcW w:w="930" w:type="pct"/>
            <w:gridSpan w:val="2"/>
            <w:shd w:val="clear" w:color="auto" w:fill="auto"/>
            <w:noWrap/>
            <w:vAlign w:val="center"/>
            <w:hideMark/>
          </w:tcPr>
          <w:p w:rsidR="003D5377" w:rsidRPr="008806A3" w:rsidRDefault="003D5377" w:rsidP="002D0534">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0.92 ***</w:t>
            </w:r>
          </w:p>
        </w:tc>
        <w:tc>
          <w:tcPr>
            <w:tcW w:w="914" w:type="pct"/>
            <w:gridSpan w:val="2"/>
            <w:shd w:val="clear" w:color="auto" w:fill="auto"/>
            <w:noWrap/>
            <w:vAlign w:val="center"/>
            <w:hideMark/>
          </w:tcPr>
          <w:p w:rsidR="003D5377" w:rsidRPr="008806A3" w:rsidRDefault="003D5377" w:rsidP="002D0534">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0.97 ***</w:t>
            </w:r>
          </w:p>
        </w:tc>
        <w:tc>
          <w:tcPr>
            <w:tcW w:w="919" w:type="pct"/>
            <w:gridSpan w:val="2"/>
            <w:shd w:val="clear" w:color="auto" w:fill="auto"/>
            <w:noWrap/>
            <w:vAlign w:val="center"/>
            <w:hideMark/>
          </w:tcPr>
          <w:p w:rsidR="003D5377" w:rsidRPr="008806A3" w:rsidRDefault="003D5377" w:rsidP="002D0534">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0.98 ***</w:t>
            </w:r>
          </w:p>
        </w:tc>
      </w:tr>
      <w:tr w:rsidR="003D5377" w:rsidRPr="008806A3" w:rsidTr="008806A3">
        <w:trPr>
          <w:trHeight w:val="255"/>
          <w:jc w:val="center"/>
        </w:trPr>
        <w:tc>
          <w:tcPr>
            <w:tcW w:w="1139" w:type="pct"/>
            <w:shd w:val="clear" w:color="auto" w:fill="auto"/>
            <w:noWrap/>
            <w:vAlign w:val="center"/>
            <w:hideMark/>
          </w:tcPr>
          <w:p w:rsidR="003D5377" w:rsidRPr="008806A3" w:rsidRDefault="003D5377" w:rsidP="002D0534">
            <w:pPr>
              <w:spacing w:after="0" w:line="240" w:lineRule="auto"/>
              <w:rPr>
                <w:rFonts w:eastAsia="Times New Roman" w:cs="Times New Roman"/>
                <w:color w:val="000000"/>
                <w:sz w:val="18"/>
                <w:szCs w:val="18"/>
                <w:lang w:val="en-US" w:eastAsia="fr-FR"/>
              </w:rPr>
            </w:pPr>
          </w:p>
        </w:tc>
        <w:tc>
          <w:tcPr>
            <w:tcW w:w="1097" w:type="pct"/>
            <w:shd w:val="clear" w:color="auto" w:fill="auto"/>
            <w:noWrap/>
            <w:vAlign w:val="center"/>
            <w:hideMark/>
          </w:tcPr>
          <w:p w:rsidR="003D5377" w:rsidRPr="008806A3" w:rsidRDefault="003D5377" w:rsidP="002D0534">
            <w:pPr>
              <w:spacing w:after="0" w:line="240" w:lineRule="auto"/>
              <w:rPr>
                <w:rFonts w:eastAsia="Times New Roman" w:cs="Times New Roman"/>
                <w:color w:val="000000"/>
                <w:sz w:val="18"/>
                <w:szCs w:val="18"/>
                <w:lang w:val="en-US" w:eastAsia="fr-FR"/>
              </w:rPr>
            </w:pPr>
          </w:p>
        </w:tc>
        <w:tc>
          <w:tcPr>
            <w:tcW w:w="462" w:type="pct"/>
            <w:shd w:val="clear" w:color="auto" w:fill="auto"/>
            <w:noWrap/>
            <w:vAlign w:val="center"/>
            <w:hideMark/>
          </w:tcPr>
          <w:p w:rsidR="003D5377" w:rsidRPr="008806A3" w:rsidRDefault="003D5377" w:rsidP="002D0534">
            <w:pPr>
              <w:spacing w:after="0" w:line="240" w:lineRule="auto"/>
              <w:rPr>
                <w:rFonts w:eastAsia="Times New Roman" w:cs="Times New Roman"/>
                <w:color w:val="000000"/>
                <w:sz w:val="18"/>
                <w:szCs w:val="18"/>
                <w:lang w:val="en-US" w:eastAsia="fr-FR"/>
              </w:rPr>
            </w:pPr>
          </w:p>
        </w:tc>
        <w:tc>
          <w:tcPr>
            <w:tcW w:w="468" w:type="pct"/>
            <w:shd w:val="clear" w:color="auto" w:fill="auto"/>
            <w:noWrap/>
            <w:vAlign w:val="center"/>
            <w:hideMark/>
          </w:tcPr>
          <w:p w:rsidR="003D5377" w:rsidRPr="008806A3" w:rsidRDefault="003D5377" w:rsidP="002D0534">
            <w:pPr>
              <w:spacing w:after="0" w:line="240" w:lineRule="auto"/>
              <w:rPr>
                <w:rFonts w:eastAsia="Times New Roman" w:cs="Times New Roman"/>
                <w:color w:val="000000"/>
                <w:sz w:val="18"/>
                <w:szCs w:val="18"/>
                <w:lang w:val="en-US" w:eastAsia="fr-FR"/>
              </w:rPr>
            </w:pPr>
          </w:p>
        </w:tc>
        <w:tc>
          <w:tcPr>
            <w:tcW w:w="462" w:type="pct"/>
            <w:shd w:val="clear" w:color="auto" w:fill="auto"/>
            <w:noWrap/>
            <w:vAlign w:val="center"/>
            <w:hideMark/>
          </w:tcPr>
          <w:p w:rsidR="003D5377" w:rsidRPr="008806A3" w:rsidRDefault="003D5377" w:rsidP="002D0534">
            <w:pPr>
              <w:spacing w:after="0" w:line="240" w:lineRule="auto"/>
              <w:rPr>
                <w:rFonts w:eastAsia="Times New Roman" w:cs="Times New Roman"/>
                <w:color w:val="000000"/>
                <w:sz w:val="18"/>
                <w:szCs w:val="18"/>
                <w:lang w:val="en-US" w:eastAsia="fr-FR"/>
              </w:rPr>
            </w:pPr>
          </w:p>
        </w:tc>
        <w:tc>
          <w:tcPr>
            <w:tcW w:w="451" w:type="pct"/>
            <w:shd w:val="clear" w:color="auto" w:fill="auto"/>
            <w:noWrap/>
            <w:vAlign w:val="center"/>
            <w:hideMark/>
          </w:tcPr>
          <w:p w:rsidR="003D5377" w:rsidRPr="008806A3" w:rsidRDefault="003D5377" w:rsidP="002D0534">
            <w:pPr>
              <w:spacing w:after="0" w:line="240" w:lineRule="auto"/>
              <w:rPr>
                <w:rFonts w:eastAsia="Times New Roman" w:cs="Times New Roman"/>
                <w:color w:val="000000"/>
                <w:sz w:val="18"/>
                <w:szCs w:val="18"/>
                <w:lang w:val="en-US" w:eastAsia="fr-FR"/>
              </w:rPr>
            </w:pPr>
          </w:p>
        </w:tc>
        <w:tc>
          <w:tcPr>
            <w:tcW w:w="468" w:type="pct"/>
            <w:shd w:val="clear" w:color="auto" w:fill="auto"/>
            <w:noWrap/>
            <w:vAlign w:val="center"/>
            <w:hideMark/>
          </w:tcPr>
          <w:p w:rsidR="003D5377" w:rsidRPr="008806A3" w:rsidRDefault="003D5377" w:rsidP="002D0534">
            <w:pPr>
              <w:spacing w:after="0" w:line="240" w:lineRule="auto"/>
              <w:rPr>
                <w:rFonts w:eastAsia="Times New Roman" w:cs="Times New Roman"/>
                <w:color w:val="000000"/>
                <w:sz w:val="18"/>
                <w:szCs w:val="18"/>
                <w:lang w:val="en-US" w:eastAsia="fr-FR"/>
              </w:rPr>
            </w:pPr>
          </w:p>
        </w:tc>
        <w:tc>
          <w:tcPr>
            <w:tcW w:w="451" w:type="pct"/>
            <w:shd w:val="clear" w:color="auto" w:fill="auto"/>
            <w:noWrap/>
            <w:vAlign w:val="center"/>
            <w:hideMark/>
          </w:tcPr>
          <w:p w:rsidR="003D5377" w:rsidRPr="008806A3" w:rsidRDefault="003D5377" w:rsidP="002D0534">
            <w:pPr>
              <w:spacing w:after="0" w:line="240" w:lineRule="auto"/>
              <w:rPr>
                <w:rFonts w:eastAsia="Times New Roman" w:cs="Times New Roman"/>
                <w:color w:val="000000"/>
                <w:sz w:val="18"/>
                <w:szCs w:val="18"/>
                <w:lang w:val="en-US" w:eastAsia="fr-FR"/>
              </w:rPr>
            </w:pPr>
            <w:r w:rsidRPr="008806A3">
              <w:rPr>
                <w:rFonts w:eastAsia="Times New Roman" w:cs="Times New Roman"/>
                <w:color w:val="000000"/>
                <w:sz w:val="18"/>
                <w:szCs w:val="18"/>
                <w:lang w:val="en-US" w:eastAsia="fr-FR"/>
              </w:rPr>
              <w:t> </w:t>
            </w:r>
          </w:p>
        </w:tc>
      </w:tr>
      <w:tr w:rsidR="003D5377" w:rsidRPr="008806A3" w:rsidTr="008806A3">
        <w:trPr>
          <w:trHeight w:val="255"/>
          <w:jc w:val="center"/>
        </w:trPr>
        <w:tc>
          <w:tcPr>
            <w:tcW w:w="1139" w:type="pct"/>
            <w:shd w:val="clear" w:color="auto" w:fill="auto"/>
            <w:noWrap/>
            <w:vAlign w:val="center"/>
            <w:hideMark/>
          </w:tcPr>
          <w:p w:rsidR="003D5377" w:rsidRPr="008806A3" w:rsidRDefault="003D5377" w:rsidP="002D0534">
            <w:pPr>
              <w:spacing w:after="0" w:line="240" w:lineRule="auto"/>
              <w:rPr>
                <w:rFonts w:eastAsia="Times New Roman" w:cs="Times New Roman"/>
                <w:color w:val="000000"/>
                <w:sz w:val="18"/>
                <w:szCs w:val="18"/>
                <w:lang w:val="en-US" w:eastAsia="fr-FR"/>
              </w:rPr>
            </w:pPr>
            <w:r w:rsidRPr="008806A3">
              <w:rPr>
                <w:rFonts w:eastAsia="Times New Roman" w:cs="Times New Roman"/>
                <w:color w:val="000000"/>
                <w:sz w:val="18"/>
                <w:szCs w:val="18"/>
                <w:lang w:val="en-US" w:eastAsia="fr-FR"/>
              </w:rPr>
              <w:t>(b) resolution = 10 km</w:t>
            </w:r>
          </w:p>
        </w:tc>
        <w:tc>
          <w:tcPr>
            <w:tcW w:w="1097" w:type="pct"/>
            <w:shd w:val="clear" w:color="auto" w:fill="auto"/>
            <w:noWrap/>
            <w:vAlign w:val="center"/>
            <w:hideMark/>
          </w:tcPr>
          <w:p w:rsidR="003D5377" w:rsidRPr="008806A3" w:rsidRDefault="003D5377" w:rsidP="002D0534">
            <w:pPr>
              <w:spacing w:after="0" w:line="240" w:lineRule="auto"/>
              <w:rPr>
                <w:rFonts w:eastAsia="Times New Roman" w:cs="Times New Roman"/>
                <w:color w:val="000000"/>
                <w:sz w:val="18"/>
                <w:szCs w:val="18"/>
                <w:lang w:val="en-US" w:eastAsia="fr-FR"/>
              </w:rPr>
            </w:pPr>
          </w:p>
        </w:tc>
        <w:tc>
          <w:tcPr>
            <w:tcW w:w="462" w:type="pct"/>
            <w:shd w:val="clear" w:color="auto" w:fill="auto"/>
            <w:noWrap/>
            <w:vAlign w:val="center"/>
            <w:hideMark/>
          </w:tcPr>
          <w:p w:rsidR="003D5377" w:rsidRPr="008806A3" w:rsidRDefault="003D5377" w:rsidP="002D0534">
            <w:pPr>
              <w:spacing w:after="0" w:line="240" w:lineRule="auto"/>
              <w:jc w:val="center"/>
              <w:rPr>
                <w:rFonts w:eastAsia="Times New Roman" w:cs="Times New Roman"/>
                <w:b/>
                <w:bCs/>
                <w:color w:val="000000"/>
                <w:sz w:val="18"/>
                <w:szCs w:val="18"/>
                <w:lang w:val="en-US" w:eastAsia="fr-FR"/>
              </w:rPr>
            </w:pPr>
          </w:p>
        </w:tc>
        <w:tc>
          <w:tcPr>
            <w:tcW w:w="468" w:type="pct"/>
            <w:shd w:val="clear" w:color="auto" w:fill="auto"/>
            <w:noWrap/>
            <w:vAlign w:val="center"/>
            <w:hideMark/>
          </w:tcPr>
          <w:p w:rsidR="003D5377" w:rsidRPr="008806A3" w:rsidRDefault="003D5377" w:rsidP="002D0534">
            <w:pPr>
              <w:spacing w:after="0" w:line="240" w:lineRule="auto"/>
              <w:jc w:val="center"/>
              <w:rPr>
                <w:rFonts w:eastAsia="Times New Roman" w:cs="Times New Roman"/>
                <w:b/>
                <w:bCs/>
                <w:color w:val="000000"/>
                <w:sz w:val="18"/>
                <w:szCs w:val="18"/>
                <w:lang w:val="en-US" w:eastAsia="fr-FR"/>
              </w:rPr>
            </w:pPr>
          </w:p>
        </w:tc>
        <w:tc>
          <w:tcPr>
            <w:tcW w:w="462" w:type="pct"/>
            <w:shd w:val="clear" w:color="auto" w:fill="auto"/>
            <w:noWrap/>
            <w:vAlign w:val="center"/>
            <w:hideMark/>
          </w:tcPr>
          <w:p w:rsidR="003D5377" w:rsidRPr="008806A3" w:rsidRDefault="003D5377" w:rsidP="002D0534">
            <w:pPr>
              <w:spacing w:after="0" w:line="240" w:lineRule="auto"/>
              <w:jc w:val="center"/>
              <w:rPr>
                <w:rFonts w:eastAsia="Times New Roman" w:cs="Times New Roman"/>
                <w:b/>
                <w:bCs/>
                <w:color w:val="000000"/>
                <w:sz w:val="18"/>
                <w:szCs w:val="18"/>
                <w:lang w:val="en-US" w:eastAsia="fr-FR"/>
              </w:rPr>
            </w:pPr>
          </w:p>
        </w:tc>
        <w:tc>
          <w:tcPr>
            <w:tcW w:w="451" w:type="pct"/>
            <w:shd w:val="clear" w:color="auto" w:fill="auto"/>
            <w:noWrap/>
            <w:vAlign w:val="center"/>
            <w:hideMark/>
          </w:tcPr>
          <w:p w:rsidR="003D5377" w:rsidRPr="008806A3" w:rsidRDefault="003D5377" w:rsidP="002D0534">
            <w:pPr>
              <w:spacing w:after="0" w:line="240" w:lineRule="auto"/>
              <w:jc w:val="center"/>
              <w:rPr>
                <w:rFonts w:eastAsia="Times New Roman" w:cs="Times New Roman"/>
                <w:b/>
                <w:bCs/>
                <w:color w:val="000000"/>
                <w:sz w:val="18"/>
                <w:szCs w:val="18"/>
                <w:lang w:val="en-US" w:eastAsia="fr-FR"/>
              </w:rPr>
            </w:pPr>
          </w:p>
        </w:tc>
        <w:tc>
          <w:tcPr>
            <w:tcW w:w="468" w:type="pct"/>
            <w:shd w:val="clear" w:color="auto" w:fill="auto"/>
            <w:noWrap/>
            <w:vAlign w:val="center"/>
            <w:hideMark/>
          </w:tcPr>
          <w:p w:rsidR="003D5377" w:rsidRPr="008806A3" w:rsidRDefault="003D5377" w:rsidP="002D0534">
            <w:pPr>
              <w:spacing w:after="0" w:line="240" w:lineRule="auto"/>
              <w:jc w:val="center"/>
              <w:rPr>
                <w:rFonts w:eastAsia="Times New Roman" w:cs="Times New Roman"/>
                <w:b/>
                <w:bCs/>
                <w:color w:val="000000"/>
                <w:sz w:val="18"/>
                <w:szCs w:val="18"/>
                <w:lang w:val="en-US" w:eastAsia="fr-FR"/>
              </w:rPr>
            </w:pPr>
          </w:p>
        </w:tc>
        <w:tc>
          <w:tcPr>
            <w:tcW w:w="451" w:type="pct"/>
            <w:shd w:val="clear" w:color="auto" w:fill="auto"/>
            <w:noWrap/>
            <w:vAlign w:val="center"/>
            <w:hideMark/>
          </w:tcPr>
          <w:p w:rsidR="003D5377" w:rsidRPr="008806A3" w:rsidRDefault="003D5377" w:rsidP="002D0534">
            <w:pPr>
              <w:spacing w:after="0" w:line="240" w:lineRule="auto"/>
              <w:jc w:val="center"/>
              <w:rPr>
                <w:rFonts w:eastAsia="Times New Roman" w:cs="Times New Roman"/>
                <w:b/>
                <w:bCs/>
                <w:color w:val="000000"/>
                <w:sz w:val="18"/>
                <w:szCs w:val="18"/>
                <w:lang w:val="en-US" w:eastAsia="fr-FR"/>
              </w:rPr>
            </w:pPr>
            <w:r w:rsidRPr="008806A3">
              <w:rPr>
                <w:rFonts w:eastAsia="Times New Roman" w:cs="Times New Roman"/>
                <w:b/>
                <w:bCs/>
                <w:color w:val="000000"/>
                <w:sz w:val="18"/>
                <w:szCs w:val="18"/>
                <w:lang w:val="en-US" w:eastAsia="fr-FR"/>
              </w:rPr>
              <w:t> </w:t>
            </w:r>
          </w:p>
        </w:tc>
      </w:tr>
      <w:tr w:rsidR="003D5377" w:rsidRPr="008806A3" w:rsidTr="008806A3">
        <w:trPr>
          <w:trHeight w:val="255"/>
          <w:jc w:val="center"/>
        </w:trPr>
        <w:tc>
          <w:tcPr>
            <w:tcW w:w="1139" w:type="pct"/>
            <w:shd w:val="clear" w:color="auto" w:fill="auto"/>
            <w:noWrap/>
            <w:vAlign w:val="center"/>
            <w:hideMark/>
          </w:tcPr>
          <w:p w:rsidR="003D5377" w:rsidRPr="008806A3" w:rsidRDefault="003D5377" w:rsidP="002D0534">
            <w:pPr>
              <w:spacing w:after="0" w:line="240" w:lineRule="auto"/>
              <w:rPr>
                <w:rFonts w:eastAsia="Times New Roman" w:cs="Times New Roman"/>
                <w:color w:val="000000"/>
                <w:sz w:val="18"/>
                <w:szCs w:val="18"/>
                <w:lang w:val="en-US" w:eastAsia="fr-FR"/>
              </w:rPr>
            </w:pPr>
          </w:p>
        </w:tc>
        <w:tc>
          <w:tcPr>
            <w:tcW w:w="1097" w:type="pct"/>
            <w:shd w:val="clear" w:color="auto" w:fill="auto"/>
            <w:noWrap/>
            <w:vAlign w:val="center"/>
            <w:hideMark/>
          </w:tcPr>
          <w:p w:rsidR="003D5377" w:rsidRPr="008806A3" w:rsidRDefault="003D5377" w:rsidP="002D0534">
            <w:pPr>
              <w:spacing w:after="0" w:line="240" w:lineRule="auto"/>
              <w:rPr>
                <w:rFonts w:eastAsia="Times New Roman" w:cs="Times New Roman"/>
                <w:color w:val="000000"/>
                <w:sz w:val="18"/>
                <w:szCs w:val="18"/>
                <w:lang w:val="en-US" w:eastAsia="fr-FR"/>
              </w:rPr>
            </w:pPr>
          </w:p>
        </w:tc>
        <w:tc>
          <w:tcPr>
            <w:tcW w:w="930" w:type="pct"/>
            <w:gridSpan w:val="2"/>
            <w:shd w:val="clear" w:color="auto" w:fill="auto"/>
            <w:noWrap/>
            <w:vAlign w:val="center"/>
            <w:hideMark/>
          </w:tcPr>
          <w:p w:rsidR="003D5377" w:rsidRPr="008806A3" w:rsidRDefault="003D5377" w:rsidP="002D0534">
            <w:pPr>
              <w:spacing w:after="0" w:line="240" w:lineRule="auto"/>
              <w:jc w:val="center"/>
              <w:rPr>
                <w:rFonts w:eastAsia="Times New Roman" w:cs="Times New Roman"/>
                <w:color w:val="000000"/>
                <w:sz w:val="18"/>
                <w:szCs w:val="18"/>
                <w:lang w:val="en-US" w:eastAsia="fr-FR"/>
              </w:rPr>
            </w:pPr>
            <w:r w:rsidRPr="008806A3">
              <w:rPr>
                <w:rFonts w:eastAsia="Times New Roman" w:cs="Times New Roman"/>
                <w:color w:val="000000"/>
                <w:sz w:val="18"/>
                <w:szCs w:val="18"/>
                <w:lang w:val="en-US" w:eastAsia="fr-FR"/>
              </w:rPr>
              <w:t>Model 1</w:t>
            </w:r>
          </w:p>
        </w:tc>
        <w:tc>
          <w:tcPr>
            <w:tcW w:w="914" w:type="pct"/>
            <w:gridSpan w:val="2"/>
            <w:shd w:val="clear" w:color="auto" w:fill="auto"/>
            <w:noWrap/>
            <w:vAlign w:val="center"/>
            <w:hideMark/>
          </w:tcPr>
          <w:p w:rsidR="003D5377" w:rsidRPr="008806A3" w:rsidRDefault="003D5377" w:rsidP="002D0534">
            <w:pPr>
              <w:spacing w:after="0" w:line="240" w:lineRule="auto"/>
              <w:jc w:val="center"/>
              <w:rPr>
                <w:rFonts w:eastAsia="Times New Roman" w:cs="Times New Roman"/>
                <w:color w:val="000000"/>
                <w:sz w:val="18"/>
                <w:szCs w:val="18"/>
                <w:lang w:val="en-US" w:eastAsia="fr-FR"/>
              </w:rPr>
            </w:pPr>
            <w:r w:rsidRPr="008806A3">
              <w:rPr>
                <w:rFonts w:eastAsia="Times New Roman" w:cs="Times New Roman"/>
                <w:color w:val="000000"/>
                <w:sz w:val="18"/>
                <w:szCs w:val="18"/>
                <w:lang w:val="en-US" w:eastAsia="fr-FR"/>
              </w:rPr>
              <w:t>Model 2</w:t>
            </w:r>
          </w:p>
        </w:tc>
        <w:tc>
          <w:tcPr>
            <w:tcW w:w="919" w:type="pct"/>
            <w:gridSpan w:val="2"/>
            <w:shd w:val="clear" w:color="auto" w:fill="auto"/>
            <w:noWrap/>
            <w:vAlign w:val="center"/>
            <w:hideMark/>
          </w:tcPr>
          <w:p w:rsidR="003D5377" w:rsidRPr="008806A3" w:rsidRDefault="003D5377" w:rsidP="002D0534">
            <w:pPr>
              <w:spacing w:after="0" w:line="240" w:lineRule="auto"/>
              <w:jc w:val="center"/>
              <w:rPr>
                <w:rFonts w:eastAsia="Times New Roman" w:cs="Times New Roman"/>
                <w:color w:val="000000"/>
                <w:sz w:val="18"/>
                <w:szCs w:val="18"/>
                <w:lang w:val="en-US" w:eastAsia="fr-FR"/>
              </w:rPr>
            </w:pPr>
            <w:r w:rsidRPr="008806A3">
              <w:rPr>
                <w:rFonts w:eastAsia="Times New Roman" w:cs="Times New Roman"/>
                <w:color w:val="000000"/>
                <w:sz w:val="18"/>
                <w:szCs w:val="18"/>
                <w:lang w:val="en-US" w:eastAsia="fr-FR"/>
              </w:rPr>
              <w:t>Model 3</w:t>
            </w:r>
          </w:p>
        </w:tc>
      </w:tr>
      <w:tr w:rsidR="003D5377" w:rsidRPr="008806A3" w:rsidTr="008806A3">
        <w:trPr>
          <w:trHeight w:val="255"/>
          <w:jc w:val="center"/>
        </w:trPr>
        <w:tc>
          <w:tcPr>
            <w:tcW w:w="2237" w:type="pct"/>
            <w:gridSpan w:val="2"/>
            <w:shd w:val="clear" w:color="auto" w:fill="auto"/>
            <w:noWrap/>
            <w:vAlign w:val="center"/>
            <w:hideMark/>
          </w:tcPr>
          <w:p w:rsidR="003D5377" w:rsidRPr="008806A3" w:rsidRDefault="003D5377" w:rsidP="002D0534">
            <w:pPr>
              <w:spacing w:after="0" w:line="240" w:lineRule="auto"/>
              <w:rPr>
                <w:rFonts w:eastAsia="Times New Roman" w:cs="Times New Roman"/>
                <w:color w:val="000000"/>
                <w:sz w:val="18"/>
                <w:szCs w:val="18"/>
                <w:lang w:val="en-US" w:eastAsia="fr-FR"/>
              </w:rPr>
            </w:pPr>
            <w:r w:rsidRPr="008806A3">
              <w:rPr>
                <w:rFonts w:eastAsia="Times New Roman" w:cs="Times New Roman"/>
                <w:color w:val="000000"/>
                <w:sz w:val="18"/>
                <w:szCs w:val="18"/>
                <w:lang w:val="en-US" w:eastAsia="fr-FR"/>
              </w:rPr>
              <w:t xml:space="preserve">Variable </w:t>
            </w:r>
            <w:r w:rsidRPr="008806A3">
              <w:rPr>
                <w:rFonts w:eastAsia="Times New Roman" w:cs="Times New Roman"/>
                <w:color w:val="000000"/>
                <w:sz w:val="18"/>
                <w:szCs w:val="18"/>
                <w:vertAlign w:val="superscript"/>
                <w:lang w:val="en-US" w:eastAsia="fr-FR"/>
              </w:rPr>
              <w:t>1</w:t>
            </w:r>
          </w:p>
        </w:tc>
        <w:tc>
          <w:tcPr>
            <w:tcW w:w="462" w:type="pct"/>
            <w:shd w:val="clear" w:color="auto" w:fill="auto"/>
            <w:noWrap/>
            <w:vAlign w:val="center"/>
            <w:hideMark/>
          </w:tcPr>
          <w:p w:rsidR="003D5377" w:rsidRPr="008806A3" w:rsidRDefault="003D5377" w:rsidP="002D0534">
            <w:pPr>
              <w:spacing w:after="0" w:line="240" w:lineRule="auto"/>
              <w:jc w:val="center"/>
              <w:rPr>
                <w:rFonts w:eastAsia="Times New Roman" w:cs="Times New Roman"/>
                <w:color w:val="000000"/>
                <w:sz w:val="18"/>
                <w:szCs w:val="18"/>
                <w:lang w:val="en-US" w:eastAsia="fr-FR"/>
              </w:rPr>
            </w:pPr>
            <w:r w:rsidRPr="008806A3">
              <w:rPr>
                <w:rFonts w:eastAsia="Times New Roman" w:cs="Times New Roman"/>
                <w:color w:val="000000"/>
                <w:sz w:val="18"/>
                <w:szCs w:val="18"/>
                <w:lang w:val="en-US" w:eastAsia="fr-FR"/>
              </w:rPr>
              <w:t>Y = TAD</w:t>
            </w:r>
          </w:p>
        </w:tc>
        <w:tc>
          <w:tcPr>
            <w:tcW w:w="468" w:type="pct"/>
            <w:shd w:val="clear" w:color="auto" w:fill="auto"/>
            <w:noWrap/>
            <w:vAlign w:val="center"/>
            <w:hideMark/>
          </w:tcPr>
          <w:p w:rsidR="003D5377" w:rsidRPr="008806A3" w:rsidRDefault="003D5377" w:rsidP="002D0534">
            <w:pPr>
              <w:spacing w:after="0" w:line="240" w:lineRule="auto"/>
              <w:jc w:val="center"/>
              <w:rPr>
                <w:rFonts w:eastAsia="Times New Roman" w:cs="Times New Roman"/>
                <w:color w:val="000000"/>
                <w:sz w:val="18"/>
                <w:szCs w:val="18"/>
                <w:lang w:val="en-US" w:eastAsia="fr-FR"/>
              </w:rPr>
            </w:pPr>
            <w:r w:rsidRPr="008806A3">
              <w:rPr>
                <w:rFonts w:eastAsia="Times New Roman" w:cs="Times New Roman"/>
                <w:color w:val="000000"/>
                <w:sz w:val="18"/>
                <w:szCs w:val="18"/>
                <w:lang w:val="en-US" w:eastAsia="fr-FR"/>
              </w:rPr>
              <w:t>X = ACD</w:t>
            </w:r>
          </w:p>
        </w:tc>
        <w:tc>
          <w:tcPr>
            <w:tcW w:w="462" w:type="pct"/>
            <w:shd w:val="clear" w:color="auto" w:fill="auto"/>
            <w:noWrap/>
            <w:vAlign w:val="center"/>
            <w:hideMark/>
          </w:tcPr>
          <w:p w:rsidR="003D5377" w:rsidRPr="008806A3" w:rsidRDefault="003D5377" w:rsidP="002D0534">
            <w:pPr>
              <w:spacing w:after="0" w:line="240" w:lineRule="auto"/>
              <w:jc w:val="center"/>
              <w:rPr>
                <w:rFonts w:eastAsia="Times New Roman" w:cs="Times New Roman"/>
                <w:color w:val="000000"/>
                <w:sz w:val="18"/>
                <w:szCs w:val="18"/>
                <w:lang w:val="en-US" w:eastAsia="fr-FR"/>
              </w:rPr>
            </w:pPr>
            <w:r w:rsidRPr="008806A3">
              <w:rPr>
                <w:rFonts w:eastAsia="Times New Roman" w:cs="Times New Roman"/>
                <w:color w:val="000000"/>
                <w:sz w:val="18"/>
                <w:szCs w:val="18"/>
                <w:lang w:val="en-US" w:eastAsia="fr-FR"/>
              </w:rPr>
              <w:t>Y = TAD</w:t>
            </w:r>
          </w:p>
        </w:tc>
        <w:tc>
          <w:tcPr>
            <w:tcW w:w="451" w:type="pct"/>
            <w:shd w:val="clear" w:color="auto" w:fill="auto"/>
            <w:noWrap/>
            <w:vAlign w:val="center"/>
            <w:hideMark/>
          </w:tcPr>
          <w:p w:rsidR="003D5377" w:rsidRPr="008806A3" w:rsidRDefault="003D5377" w:rsidP="002D0534">
            <w:pPr>
              <w:spacing w:after="0" w:line="240" w:lineRule="auto"/>
              <w:jc w:val="center"/>
              <w:rPr>
                <w:rFonts w:eastAsia="Times New Roman" w:cs="Times New Roman"/>
                <w:color w:val="000000"/>
                <w:sz w:val="18"/>
                <w:szCs w:val="18"/>
                <w:lang w:val="en-US" w:eastAsia="fr-FR"/>
              </w:rPr>
            </w:pPr>
            <w:r w:rsidRPr="008806A3">
              <w:rPr>
                <w:rFonts w:eastAsia="Times New Roman" w:cs="Times New Roman"/>
                <w:color w:val="000000"/>
                <w:sz w:val="18"/>
                <w:szCs w:val="18"/>
                <w:lang w:val="en-US" w:eastAsia="fr-FR"/>
              </w:rPr>
              <w:t>X = SCD</w:t>
            </w:r>
          </w:p>
        </w:tc>
        <w:tc>
          <w:tcPr>
            <w:tcW w:w="468" w:type="pct"/>
            <w:shd w:val="clear" w:color="auto" w:fill="auto"/>
            <w:noWrap/>
            <w:vAlign w:val="center"/>
            <w:hideMark/>
          </w:tcPr>
          <w:p w:rsidR="003D5377" w:rsidRPr="008806A3" w:rsidRDefault="003D5377" w:rsidP="002D0534">
            <w:pPr>
              <w:spacing w:after="0" w:line="240" w:lineRule="auto"/>
              <w:jc w:val="center"/>
              <w:rPr>
                <w:rFonts w:eastAsia="Times New Roman" w:cs="Times New Roman"/>
                <w:color w:val="000000"/>
                <w:sz w:val="18"/>
                <w:szCs w:val="18"/>
                <w:lang w:val="en-US" w:eastAsia="fr-FR"/>
              </w:rPr>
            </w:pPr>
            <w:r w:rsidRPr="008806A3">
              <w:rPr>
                <w:rFonts w:eastAsia="Times New Roman" w:cs="Times New Roman"/>
                <w:color w:val="000000"/>
                <w:sz w:val="18"/>
                <w:szCs w:val="18"/>
                <w:lang w:val="en-US" w:eastAsia="fr-FR"/>
              </w:rPr>
              <w:t>Y = ACD</w:t>
            </w:r>
          </w:p>
        </w:tc>
        <w:tc>
          <w:tcPr>
            <w:tcW w:w="451" w:type="pct"/>
            <w:shd w:val="clear" w:color="auto" w:fill="auto"/>
            <w:noWrap/>
            <w:vAlign w:val="center"/>
            <w:hideMark/>
          </w:tcPr>
          <w:p w:rsidR="003D5377" w:rsidRPr="008806A3" w:rsidRDefault="003D5377" w:rsidP="002D0534">
            <w:pPr>
              <w:spacing w:after="0" w:line="240" w:lineRule="auto"/>
              <w:jc w:val="center"/>
              <w:rPr>
                <w:rFonts w:eastAsia="Times New Roman" w:cs="Times New Roman"/>
                <w:color w:val="000000"/>
                <w:sz w:val="18"/>
                <w:szCs w:val="18"/>
                <w:lang w:val="en-US" w:eastAsia="fr-FR"/>
              </w:rPr>
            </w:pPr>
            <w:r w:rsidRPr="008806A3">
              <w:rPr>
                <w:rFonts w:eastAsia="Times New Roman" w:cs="Times New Roman"/>
                <w:color w:val="000000"/>
                <w:sz w:val="18"/>
                <w:szCs w:val="18"/>
                <w:lang w:val="en-US" w:eastAsia="fr-FR"/>
              </w:rPr>
              <w:t>X = SCD</w:t>
            </w:r>
          </w:p>
        </w:tc>
      </w:tr>
      <w:tr w:rsidR="003D5377" w:rsidRPr="008806A3" w:rsidTr="008806A3">
        <w:trPr>
          <w:trHeight w:val="255"/>
          <w:jc w:val="center"/>
        </w:trPr>
        <w:tc>
          <w:tcPr>
            <w:tcW w:w="2237" w:type="pct"/>
            <w:gridSpan w:val="2"/>
            <w:shd w:val="clear" w:color="auto" w:fill="auto"/>
            <w:noWrap/>
            <w:vAlign w:val="center"/>
            <w:hideMark/>
          </w:tcPr>
          <w:p w:rsidR="003D5377" w:rsidRPr="008806A3" w:rsidRDefault="003D5377" w:rsidP="002D0534">
            <w:pPr>
              <w:spacing w:after="0" w:line="240" w:lineRule="auto"/>
              <w:rPr>
                <w:rFonts w:eastAsia="Times New Roman" w:cs="Times New Roman"/>
                <w:color w:val="000000"/>
                <w:sz w:val="18"/>
                <w:szCs w:val="18"/>
                <w:lang w:val="en-US" w:eastAsia="fr-FR"/>
              </w:rPr>
            </w:pPr>
            <w:r w:rsidRPr="008806A3">
              <w:rPr>
                <w:rFonts w:eastAsia="Times New Roman" w:cs="Times New Roman"/>
                <w:color w:val="000000"/>
                <w:sz w:val="18"/>
                <w:szCs w:val="18"/>
                <w:lang w:val="en-US" w:eastAsia="fr-FR"/>
              </w:rPr>
              <w:t>Data format</w:t>
            </w:r>
          </w:p>
        </w:tc>
        <w:tc>
          <w:tcPr>
            <w:tcW w:w="462" w:type="pct"/>
            <w:shd w:val="clear" w:color="auto" w:fill="auto"/>
            <w:noWrap/>
            <w:vAlign w:val="center"/>
            <w:hideMark/>
          </w:tcPr>
          <w:p w:rsidR="003D5377" w:rsidRPr="008806A3" w:rsidRDefault="003D5377" w:rsidP="002D0534">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original</w:t>
            </w:r>
          </w:p>
        </w:tc>
        <w:tc>
          <w:tcPr>
            <w:tcW w:w="468" w:type="pct"/>
            <w:shd w:val="clear" w:color="auto" w:fill="auto"/>
            <w:noWrap/>
            <w:vAlign w:val="center"/>
            <w:hideMark/>
          </w:tcPr>
          <w:p w:rsidR="003D5377" w:rsidRPr="008806A3" w:rsidRDefault="003D5377" w:rsidP="002D0534">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original</w:t>
            </w:r>
          </w:p>
        </w:tc>
        <w:tc>
          <w:tcPr>
            <w:tcW w:w="462" w:type="pct"/>
            <w:shd w:val="clear" w:color="auto" w:fill="auto"/>
            <w:noWrap/>
            <w:vAlign w:val="center"/>
            <w:hideMark/>
          </w:tcPr>
          <w:p w:rsidR="003D5377" w:rsidRPr="008806A3" w:rsidRDefault="003D5377" w:rsidP="002D0534">
            <w:pPr>
              <w:spacing w:after="0" w:line="240" w:lineRule="auto"/>
              <w:jc w:val="center"/>
              <w:rPr>
                <w:rFonts w:eastAsia="Times New Roman" w:cs="Times New Roman"/>
                <w:color w:val="000000"/>
                <w:sz w:val="18"/>
                <w:szCs w:val="18"/>
                <w:lang w:val="en-US" w:eastAsia="fr-FR"/>
              </w:rPr>
            </w:pPr>
            <w:r w:rsidRPr="008806A3">
              <w:rPr>
                <w:rFonts w:eastAsia="Times New Roman" w:cs="Times New Roman"/>
                <w:color w:val="000000"/>
                <w:sz w:val="18"/>
                <w:szCs w:val="18"/>
                <w:lang w:val="en-US" w:eastAsia="fr-FR"/>
              </w:rPr>
              <w:t>original</w:t>
            </w:r>
          </w:p>
        </w:tc>
        <w:tc>
          <w:tcPr>
            <w:tcW w:w="451" w:type="pct"/>
            <w:shd w:val="clear" w:color="auto" w:fill="auto"/>
            <w:noWrap/>
            <w:vAlign w:val="center"/>
            <w:hideMark/>
          </w:tcPr>
          <w:p w:rsidR="003D5377" w:rsidRPr="008806A3" w:rsidRDefault="003D5377" w:rsidP="002D0534">
            <w:pPr>
              <w:spacing w:after="0" w:line="240" w:lineRule="auto"/>
              <w:jc w:val="center"/>
              <w:rPr>
                <w:rFonts w:eastAsia="Times New Roman" w:cs="Times New Roman"/>
                <w:color w:val="000000"/>
                <w:sz w:val="18"/>
                <w:szCs w:val="18"/>
                <w:lang w:val="en-US" w:eastAsia="fr-FR"/>
              </w:rPr>
            </w:pPr>
            <w:r w:rsidRPr="008806A3">
              <w:rPr>
                <w:rFonts w:eastAsia="Times New Roman" w:cs="Times New Roman"/>
                <w:color w:val="000000"/>
                <w:sz w:val="18"/>
                <w:szCs w:val="18"/>
                <w:lang w:val="en-US" w:eastAsia="fr-FR"/>
              </w:rPr>
              <w:t>log + 1</w:t>
            </w:r>
          </w:p>
        </w:tc>
        <w:tc>
          <w:tcPr>
            <w:tcW w:w="468" w:type="pct"/>
            <w:shd w:val="clear" w:color="auto" w:fill="auto"/>
            <w:noWrap/>
            <w:vAlign w:val="center"/>
            <w:hideMark/>
          </w:tcPr>
          <w:p w:rsidR="003D5377" w:rsidRPr="008806A3" w:rsidRDefault="003D5377" w:rsidP="002D0534">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original</w:t>
            </w:r>
          </w:p>
        </w:tc>
        <w:tc>
          <w:tcPr>
            <w:tcW w:w="451" w:type="pct"/>
            <w:shd w:val="clear" w:color="auto" w:fill="auto"/>
            <w:noWrap/>
            <w:vAlign w:val="center"/>
            <w:hideMark/>
          </w:tcPr>
          <w:p w:rsidR="003D5377" w:rsidRPr="008806A3" w:rsidRDefault="003D5377" w:rsidP="002D0534">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log + 1</w:t>
            </w:r>
          </w:p>
        </w:tc>
      </w:tr>
      <w:tr w:rsidR="003D5377" w:rsidRPr="008806A3" w:rsidTr="008806A3">
        <w:trPr>
          <w:trHeight w:val="255"/>
          <w:jc w:val="center"/>
        </w:trPr>
        <w:tc>
          <w:tcPr>
            <w:tcW w:w="1139" w:type="pct"/>
            <w:vMerge w:val="restart"/>
            <w:shd w:val="clear" w:color="auto" w:fill="auto"/>
            <w:noWrap/>
            <w:vAlign w:val="center"/>
            <w:hideMark/>
          </w:tcPr>
          <w:p w:rsidR="003D5377" w:rsidRPr="008806A3" w:rsidRDefault="003D5377" w:rsidP="002D0534">
            <w:pPr>
              <w:spacing w:after="0" w:line="240" w:lineRule="auto"/>
              <w:rPr>
                <w:rFonts w:eastAsia="Times New Roman" w:cs="Times New Roman"/>
                <w:color w:val="000000"/>
                <w:sz w:val="18"/>
                <w:szCs w:val="18"/>
                <w:lang w:val="en-US" w:eastAsia="fr-FR"/>
              </w:rPr>
            </w:pPr>
            <w:r w:rsidRPr="008806A3">
              <w:rPr>
                <w:rFonts w:eastAsia="Times New Roman" w:cs="Times New Roman"/>
                <w:color w:val="000000"/>
                <w:sz w:val="18"/>
                <w:szCs w:val="18"/>
                <w:lang w:val="en-US" w:eastAsia="fr-FR"/>
              </w:rPr>
              <w:t>Moran's I</w:t>
            </w:r>
          </w:p>
        </w:tc>
        <w:tc>
          <w:tcPr>
            <w:tcW w:w="1097" w:type="pct"/>
            <w:shd w:val="clear" w:color="auto" w:fill="auto"/>
            <w:noWrap/>
            <w:vAlign w:val="center"/>
            <w:hideMark/>
          </w:tcPr>
          <w:p w:rsidR="003D5377" w:rsidRPr="008806A3" w:rsidRDefault="003D5377" w:rsidP="002D0534">
            <w:pPr>
              <w:spacing w:after="0" w:line="240" w:lineRule="auto"/>
              <w:rPr>
                <w:rFonts w:eastAsia="Times New Roman" w:cs="Times New Roman"/>
                <w:color w:val="000000"/>
                <w:sz w:val="18"/>
                <w:szCs w:val="18"/>
                <w:lang w:val="en-US" w:eastAsia="fr-FR"/>
              </w:rPr>
            </w:pPr>
            <w:r w:rsidRPr="008806A3">
              <w:rPr>
                <w:rFonts w:eastAsia="Times New Roman" w:cs="Times New Roman"/>
                <w:color w:val="000000"/>
                <w:sz w:val="18"/>
                <w:szCs w:val="18"/>
                <w:lang w:val="en-US" w:eastAsia="fr-FR"/>
              </w:rPr>
              <w:t>on variable</w:t>
            </w:r>
          </w:p>
        </w:tc>
        <w:tc>
          <w:tcPr>
            <w:tcW w:w="462" w:type="pct"/>
            <w:shd w:val="clear" w:color="auto" w:fill="auto"/>
            <w:noWrap/>
            <w:vAlign w:val="center"/>
            <w:hideMark/>
          </w:tcPr>
          <w:p w:rsidR="003D5377" w:rsidRPr="008806A3" w:rsidRDefault="003D5377" w:rsidP="002D0534">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0.26 ***</w:t>
            </w:r>
          </w:p>
        </w:tc>
        <w:tc>
          <w:tcPr>
            <w:tcW w:w="468" w:type="pct"/>
            <w:shd w:val="clear" w:color="auto" w:fill="auto"/>
            <w:noWrap/>
            <w:vAlign w:val="center"/>
            <w:hideMark/>
          </w:tcPr>
          <w:p w:rsidR="003D5377" w:rsidRPr="008806A3" w:rsidRDefault="003D5377" w:rsidP="002D0534">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0.32 ***</w:t>
            </w:r>
          </w:p>
        </w:tc>
        <w:tc>
          <w:tcPr>
            <w:tcW w:w="462" w:type="pct"/>
            <w:shd w:val="clear" w:color="auto" w:fill="auto"/>
            <w:noWrap/>
            <w:vAlign w:val="center"/>
            <w:hideMark/>
          </w:tcPr>
          <w:p w:rsidR="003D5377" w:rsidRPr="008806A3" w:rsidRDefault="003D5377" w:rsidP="002D0534">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0.26 ***</w:t>
            </w:r>
          </w:p>
        </w:tc>
        <w:tc>
          <w:tcPr>
            <w:tcW w:w="451" w:type="pct"/>
            <w:shd w:val="clear" w:color="auto" w:fill="auto"/>
            <w:noWrap/>
            <w:vAlign w:val="center"/>
            <w:hideMark/>
          </w:tcPr>
          <w:p w:rsidR="003D5377" w:rsidRPr="008806A3" w:rsidRDefault="003D5377" w:rsidP="002D0534">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0.19 ***</w:t>
            </w:r>
          </w:p>
        </w:tc>
        <w:tc>
          <w:tcPr>
            <w:tcW w:w="468" w:type="pct"/>
            <w:shd w:val="clear" w:color="auto" w:fill="auto"/>
            <w:noWrap/>
            <w:vAlign w:val="center"/>
            <w:hideMark/>
          </w:tcPr>
          <w:p w:rsidR="003D5377" w:rsidRPr="008806A3" w:rsidRDefault="003D5377" w:rsidP="002D0534">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0.32 ***</w:t>
            </w:r>
          </w:p>
        </w:tc>
        <w:tc>
          <w:tcPr>
            <w:tcW w:w="451" w:type="pct"/>
            <w:shd w:val="clear" w:color="auto" w:fill="auto"/>
            <w:noWrap/>
            <w:vAlign w:val="center"/>
            <w:hideMark/>
          </w:tcPr>
          <w:p w:rsidR="003D5377" w:rsidRPr="008806A3" w:rsidRDefault="003D5377" w:rsidP="002D0534">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0.19 ***</w:t>
            </w:r>
          </w:p>
        </w:tc>
      </w:tr>
      <w:tr w:rsidR="003D5377" w:rsidRPr="008806A3" w:rsidTr="008806A3">
        <w:trPr>
          <w:trHeight w:val="255"/>
          <w:jc w:val="center"/>
        </w:trPr>
        <w:tc>
          <w:tcPr>
            <w:tcW w:w="1139" w:type="pct"/>
            <w:vMerge/>
            <w:vAlign w:val="center"/>
            <w:hideMark/>
          </w:tcPr>
          <w:p w:rsidR="003D5377" w:rsidRPr="008806A3" w:rsidRDefault="003D5377" w:rsidP="002D0534">
            <w:pPr>
              <w:spacing w:after="0" w:line="240" w:lineRule="auto"/>
              <w:rPr>
                <w:rFonts w:eastAsia="Times New Roman" w:cs="Times New Roman"/>
                <w:color w:val="000000"/>
                <w:sz w:val="18"/>
                <w:szCs w:val="18"/>
                <w:lang w:val="en-US" w:eastAsia="fr-FR"/>
              </w:rPr>
            </w:pPr>
          </w:p>
        </w:tc>
        <w:tc>
          <w:tcPr>
            <w:tcW w:w="1097" w:type="pct"/>
            <w:shd w:val="clear" w:color="auto" w:fill="auto"/>
            <w:noWrap/>
            <w:vAlign w:val="center"/>
            <w:hideMark/>
          </w:tcPr>
          <w:p w:rsidR="003D5377" w:rsidRPr="008806A3" w:rsidRDefault="003D5377" w:rsidP="002D0534">
            <w:pPr>
              <w:spacing w:after="0" w:line="240" w:lineRule="auto"/>
              <w:rPr>
                <w:rFonts w:eastAsia="Times New Roman" w:cs="Times New Roman"/>
                <w:color w:val="000000"/>
                <w:sz w:val="18"/>
                <w:szCs w:val="18"/>
                <w:lang w:val="en-US" w:eastAsia="fr-FR"/>
              </w:rPr>
            </w:pPr>
            <w:r w:rsidRPr="008806A3">
              <w:rPr>
                <w:rFonts w:eastAsia="Times New Roman" w:cs="Times New Roman"/>
                <w:color w:val="000000"/>
                <w:sz w:val="18"/>
                <w:szCs w:val="18"/>
                <w:lang w:val="en-US" w:eastAsia="fr-FR"/>
              </w:rPr>
              <w:t>on linear model residuals</w:t>
            </w:r>
          </w:p>
        </w:tc>
        <w:tc>
          <w:tcPr>
            <w:tcW w:w="930" w:type="pct"/>
            <w:gridSpan w:val="2"/>
            <w:shd w:val="clear" w:color="auto" w:fill="auto"/>
            <w:noWrap/>
            <w:vAlign w:val="center"/>
            <w:hideMark/>
          </w:tcPr>
          <w:p w:rsidR="003D5377" w:rsidRPr="008806A3" w:rsidRDefault="003D5377" w:rsidP="002D0534">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0.07 ***</w:t>
            </w:r>
          </w:p>
        </w:tc>
        <w:tc>
          <w:tcPr>
            <w:tcW w:w="914" w:type="pct"/>
            <w:gridSpan w:val="2"/>
            <w:shd w:val="clear" w:color="auto" w:fill="auto"/>
            <w:noWrap/>
            <w:vAlign w:val="center"/>
            <w:hideMark/>
          </w:tcPr>
          <w:p w:rsidR="003D5377" w:rsidRPr="008806A3" w:rsidRDefault="003D5377" w:rsidP="002D0534">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0.18 ***</w:t>
            </w:r>
          </w:p>
        </w:tc>
        <w:tc>
          <w:tcPr>
            <w:tcW w:w="919" w:type="pct"/>
            <w:gridSpan w:val="2"/>
            <w:shd w:val="clear" w:color="auto" w:fill="auto"/>
            <w:noWrap/>
            <w:vAlign w:val="center"/>
            <w:hideMark/>
          </w:tcPr>
          <w:p w:rsidR="003D5377" w:rsidRPr="008806A3" w:rsidRDefault="003D5377" w:rsidP="002D0534">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0.25 ***</w:t>
            </w:r>
          </w:p>
        </w:tc>
      </w:tr>
      <w:tr w:rsidR="003D5377" w:rsidRPr="008806A3" w:rsidTr="008806A3">
        <w:trPr>
          <w:trHeight w:val="255"/>
          <w:jc w:val="center"/>
        </w:trPr>
        <w:tc>
          <w:tcPr>
            <w:tcW w:w="1139" w:type="pct"/>
            <w:vMerge w:val="restart"/>
            <w:shd w:val="clear" w:color="auto" w:fill="auto"/>
            <w:noWrap/>
            <w:vAlign w:val="center"/>
            <w:hideMark/>
          </w:tcPr>
          <w:p w:rsidR="003D5377" w:rsidRPr="008806A3" w:rsidRDefault="003D5377" w:rsidP="002D0534">
            <w:pPr>
              <w:spacing w:after="0" w:line="240" w:lineRule="auto"/>
              <w:rPr>
                <w:rFonts w:eastAsia="Times New Roman" w:cs="Times New Roman"/>
                <w:color w:val="000000"/>
                <w:sz w:val="18"/>
                <w:szCs w:val="18"/>
                <w:lang w:val="en-US" w:eastAsia="fr-FR"/>
              </w:rPr>
            </w:pPr>
            <w:r w:rsidRPr="008806A3">
              <w:rPr>
                <w:rFonts w:eastAsia="Times New Roman" w:cs="Times New Roman"/>
                <w:color w:val="000000"/>
                <w:sz w:val="18"/>
                <w:szCs w:val="18"/>
                <w:lang w:val="en-US" w:eastAsia="fr-FR"/>
              </w:rPr>
              <w:t>Lagrange Multiplier (LM)</w:t>
            </w:r>
          </w:p>
        </w:tc>
        <w:tc>
          <w:tcPr>
            <w:tcW w:w="1097" w:type="pct"/>
            <w:shd w:val="clear" w:color="auto" w:fill="auto"/>
            <w:noWrap/>
            <w:vAlign w:val="center"/>
            <w:hideMark/>
          </w:tcPr>
          <w:p w:rsidR="003D5377" w:rsidRPr="008806A3" w:rsidRDefault="003D5377" w:rsidP="002D0534">
            <w:pPr>
              <w:spacing w:after="0" w:line="240" w:lineRule="auto"/>
              <w:rPr>
                <w:rFonts w:eastAsia="Times New Roman" w:cs="Times New Roman"/>
                <w:color w:val="000000"/>
                <w:sz w:val="18"/>
                <w:szCs w:val="18"/>
                <w:lang w:val="en-US" w:eastAsia="fr-FR"/>
              </w:rPr>
            </w:pPr>
            <w:r w:rsidRPr="008806A3">
              <w:rPr>
                <w:rFonts w:eastAsia="Times New Roman" w:cs="Times New Roman"/>
                <w:color w:val="000000"/>
                <w:sz w:val="18"/>
                <w:szCs w:val="18"/>
                <w:lang w:val="en-US" w:eastAsia="fr-FR"/>
              </w:rPr>
              <w:t xml:space="preserve">LM </w:t>
            </w:r>
            <w:r w:rsidRPr="008806A3">
              <w:rPr>
                <w:rFonts w:eastAsia="Times New Roman" w:cs="Times New Roman"/>
                <w:color w:val="000000"/>
                <w:sz w:val="18"/>
                <w:szCs w:val="18"/>
                <w:vertAlign w:val="subscript"/>
                <w:lang w:val="en-US" w:eastAsia="fr-FR"/>
              </w:rPr>
              <w:t>err</w:t>
            </w:r>
          </w:p>
        </w:tc>
        <w:tc>
          <w:tcPr>
            <w:tcW w:w="930" w:type="pct"/>
            <w:gridSpan w:val="2"/>
            <w:shd w:val="clear" w:color="auto" w:fill="auto"/>
            <w:noWrap/>
            <w:vAlign w:val="center"/>
            <w:hideMark/>
          </w:tcPr>
          <w:p w:rsidR="003D5377" w:rsidRPr="008806A3" w:rsidRDefault="003D5377" w:rsidP="002D0534">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77.65 ***</w:t>
            </w:r>
          </w:p>
        </w:tc>
        <w:tc>
          <w:tcPr>
            <w:tcW w:w="914" w:type="pct"/>
            <w:gridSpan w:val="2"/>
            <w:shd w:val="clear" w:color="auto" w:fill="auto"/>
            <w:noWrap/>
            <w:vAlign w:val="center"/>
            <w:hideMark/>
          </w:tcPr>
          <w:p w:rsidR="003D5377" w:rsidRPr="008806A3" w:rsidRDefault="003D5377" w:rsidP="00935305">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566.96 ***</w:t>
            </w:r>
          </w:p>
        </w:tc>
        <w:tc>
          <w:tcPr>
            <w:tcW w:w="919" w:type="pct"/>
            <w:gridSpan w:val="2"/>
            <w:shd w:val="clear" w:color="auto" w:fill="auto"/>
            <w:noWrap/>
            <w:vAlign w:val="center"/>
            <w:hideMark/>
          </w:tcPr>
          <w:p w:rsidR="003D5377" w:rsidRPr="008806A3" w:rsidRDefault="003D5377" w:rsidP="002D0534">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1104.81 ***</w:t>
            </w:r>
          </w:p>
        </w:tc>
      </w:tr>
      <w:tr w:rsidR="003D5377" w:rsidRPr="008806A3" w:rsidTr="008806A3">
        <w:trPr>
          <w:trHeight w:val="255"/>
          <w:jc w:val="center"/>
        </w:trPr>
        <w:tc>
          <w:tcPr>
            <w:tcW w:w="1139" w:type="pct"/>
            <w:vMerge/>
            <w:vAlign w:val="center"/>
            <w:hideMark/>
          </w:tcPr>
          <w:p w:rsidR="003D5377" w:rsidRPr="008806A3" w:rsidRDefault="003D5377" w:rsidP="002D0534">
            <w:pPr>
              <w:spacing w:after="0" w:line="240" w:lineRule="auto"/>
              <w:rPr>
                <w:rFonts w:eastAsia="Times New Roman" w:cs="Times New Roman"/>
                <w:color w:val="000000"/>
                <w:sz w:val="18"/>
                <w:szCs w:val="18"/>
                <w:lang w:val="en-US" w:eastAsia="fr-FR"/>
              </w:rPr>
            </w:pPr>
          </w:p>
        </w:tc>
        <w:tc>
          <w:tcPr>
            <w:tcW w:w="1097" w:type="pct"/>
            <w:shd w:val="clear" w:color="auto" w:fill="auto"/>
            <w:noWrap/>
            <w:vAlign w:val="center"/>
            <w:hideMark/>
          </w:tcPr>
          <w:p w:rsidR="003D5377" w:rsidRPr="008806A3" w:rsidRDefault="003D5377" w:rsidP="002D0534">
            <w:pPr>
              <w:spacing w:after="0" w:line="240" w:lineRule="auto"/>
              <w:rPr>
                <w:rFonts w:eastAsia="Times New Roman" w:cs="Times New Roman"/>
                <w:color w:val="000000"/>
                <w:sz w:val="18"/>
                <w:szCs w:val="18"/>
                <w:lang w:val="en-US" w:eastAsia="fr-FR"/>
              </w:rPr>
            </w:pPr>
            <w:r w:rsidRPr="008806A3">
              <w:rPr>
                <w:rFonts w:eastAsia="Times New Roman" w:cs="Times New Roman"/>
                <w:color w:val="000000"/>
                <w:sz w:val="18"/>
                <w:szCs w:val="18"/>
                <w:lang w:val="en-US" w:eastAsia="fr-FR"/>
              </w:rPr>
              <w:t xml:space="preserve">LM </w:t>
            </w:r>
            <w:r w:rsidRPr="008806A3">
              <w:rPr>
                <w:rFonts w:eastAsia="Times New Roman" w:cs="Times New Roman"/>
                <w:color w:val="000000"/>
                <w:sz w:val="18"/>
                <w:szCs w:val="18"/>
                <w:vertAlign w:val="subscript"/>
                <w:lang w:val="en-US" w:eastAsia="fr-FR"/>
              </w:rPr>
              <w:t>lag</w:t>
            </w:r>
          </w:p>
        </w:tc>
        <w:tc>
          <w:tcPr>
            <w:tcW w:w="930" w:type="pct"/>
            <w:gridSpan w:val="2"/>
            <w:shd w:val="clear" w:color="auto" w:fill="auto"/>
            <w:noWrap/>
            <w:vAlign w:val="center"/>
            <w:hideMark/>
          </w:tcPr>
          <w:p w:rsidR="003D5377" w:rsidRPr="008806A3" w:rsidRDefault="003D5377" w:rsidP="00935305">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11.48 ***</w:t>
            </w:r>
          </w:p>
        </w:tc>
        <w:tc>
          <w:tcPr>
            <w:tcW w:w="914" w:type="pct"/>
            <w:gridSpan w:val="2"/>
            <w:shd w:val="clear" w:color="auto" w:fill="auto"/>
            <w:noWrap/>
            <w:vAlign w:val="center"/>
            <w:hideMark/>
          </w:tcPr>
          <w:p w:rsidR="003D5377" w:rsidRPr="008806A3" w:rsidRDefault="003D5377" w:rsidP="00935305">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520.87 ***</w:t>
            </w:r>
          </w:p>
        </w:tc>
        <w:tc>
          <w:tcPr>
            <w:tcW w:w="919" w:type="pct"/>
            <w:gridSpan w:val="2"/>
            <w:shd w:val="clear" w:color="auto" w:fill="auto"/>
            <w:noWrap/>
            <w:vAlign w:val="center"/>
            <w:hideMark/>
          </w:tcPr>
          <w:p w:rsidR="003D5377" w:rsidRPr="008806A3" w:rsidRDefault="003D5377" w:rsidP="00935305">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1096.74 ***</w:t>
            </w:r>
          </w:p>
        </w:tc>
      </w:tr>
      <w:tr w:rsidR="003D5377" w:rsidRPr="008806A3" w:rsidTr="008806A3">
        <w:trPr>
          <w:trHeight w:val="255"/>
          <w:jc w:val="center"/>
        </w:trPr>
        <w:tc>
          <w:tcPr>
            <w:tcW w:w="2237" w:type="pct"/>
            <w:gridSpan w:val="2"/>
            <w:shd w:val="clear" w:color="auto" w:fill="auto"/>
            <w:noWrap/>
            <w:vAlign w:val="center"/>
            <w:hideMark/>
          </w:tcPr>
          <w:p w:rsidR="003D5377" w:rsidRPr="008806A3" w:rsidRDefault="003D5377" w:rsidP="002D0534">
            <w:pPr>
              <w:spacing w:after="0" w:line="240" w:lineRule="auto"/>
              <w:rPr>
                <w:rFonts w:eastAsia="Times New Roman" w:cs="Times New Roman"/>
                <w:color w:val="000000"/>
                <w:sz w:val="18"/>
                <w:szCs w:val="18"/>
                <w:lang w:val="en-US" w:eastAsia="fr-FR"/>
              </w:rPr>
            </w:pPr>
            <w:r w:rsidRPr="008806A3">
              <w:rPr>
                <w:rFonts w:eastAsia="Times New Roman" w:cs="Times New Roman"/>
                <w:color w:val="000000"/>
                <w:sz w:val="18"/>
                <w:szCs w:val="18"/>
                <w:lang w:val="en-US" w:eastAsia="fr-FR"/>
              </w:rPr>
              <w:t xml:space="preserve">Selected model type </w:t>
            </w:r>
            <w:r w:rsidRPr="008806A3">
              <w:rPr>
                <w:rFonts w:eastAsia="Times New Roman" w:cs="Times New Roman"/>
                <w:color w:val="000000"/>
                <w:sz w:val="18"/>
                <w:szCs w:val="18"/>
                <w:vertAlign w:val="superscript"/>
                <w:lang w:val="en-US" w:eastAsia="fr-FR"/>
              </w:rPr>
              <w:t>2</w:t>
            </w:r>
          </w:p>
        </w:tc>
        <w:tc>
          <w:tcPr>
            <w:tcW w:w="930" w:type="pct"/>
            <w:gridSpan w:val="2"/>
            <w:shd w:val="clear" w:color="auto" w:fill="auto"/>
            <w:noWrap/>
            <w:vAlign w:val="center"/>
            <w:hideMark/>
          </w:tcPr>
          <w:p w:rsidR="003D5377" w:rsidRPr="008806A3" w:rsidRDefault="003D5377" w:rsidP="002D0534">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sem</w:t>
            </w:r>
          </w:p>
        </w:tc>
        <w:tc>
          <w:tcPr>
            <w:tcW w:w="914" w:type="pct"/>
            <w:gridSpan w:val="2"/>
            <w:shd w:val="clear" w:color="auto" w:fill="auto"/>
            <w:noWrap/>
            <w:vAlign w:val="center"/>
            <w:hideMark/>
          </w:tcPr>
          <w:p w:rsidR="003D5377" w:rsidRPr="008806A3" w:rsidRDefault="003D5377" w:rsidP="002D0534">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sem</w:t>
            </w:r>
          </w:p>
        </w:tc>
        <w:tc>
          <w:tcPr>
            <w:tcW w:w="919" w:type="pct"/>
            <w:gridSpan w:val="2"/>
            <w:shd w:val="clear" w:color="auto" w:fill="auto"/>
            <w:noWrap/>
            <w:vAlign w:val="center"/>
            <w:hideMark/>
          </w:tcPr>
          <w:p w:rsidR="003D5377" w:rsidRPr="008806A3" w:rsidRDefault="003D5377" w:rsidP="002D0534">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sem</w:t>
            </w:r>
          </w:p>
        </w:tc>
      </w:tr>
      <w:tr w:rsidR="003D5377" w:rsidRPr="008806A3" w:rsidTr="008806A3">
        <w:trPr>
          <w:trHeight w:val="255"/>
          <w:jc w:val="center"/>
        </w:trPr>
        <w:tc>
          <w:tcPr>
            <w:tcW w:w="2237" w:type="pct"/>
            <w:gridSpan w:val="2"/>
            <w:shd w:val="clear" w:color="auto" w:fill="auto"/>
            <w:noWrap/>
            <w:vAlign w:val="center"/>
            <w:hideMark/>
          </w:tcPr>
          <w:p w:rsidR="003D5377" w:rsidRPr="008806A3" w:rsidRDefault="003D5377" w:rsidP="002D0534">
            <w:pPr>
              <w:spacing w:after="0" w:line="240" w:lineRule="auto"/>
              <w:rPr>
                <w:rFonts w:eastAsia="Times New Roman" w:cs="Times New Roman"/>
                <w:color w:val="000000"/>
                <w:sz w:val="18"/>
                <w:szCs w:val="18"/>
                <w:lang w:val="en-US" w:eastAsia="fr-FR"/>
              </w:rPr>
            </w:pPr>
            <w:r w:rsidRPr="008806A3">
              <w:rPr>
                <w:rFonts w:eastAsia="Times New Roman" w:cs="Times New Roman"/>
                <w:color w:val="000000"/>
                <w:sz w:val="18"/>
                <w:szCs w:val="18"/>
                <w:lang w:val="en-US" w:eastAsia="fr-FR"/>
              </w:rPr>
              <w:t xml:space="preserve">Model statistic </w:t>
            </w:r>
            <w:r w:rsidRPr="008806A3">
              <w:rPr>
                <w:rFonts w:eastAsia="Times New Roman" w:cs="Times New Roman"/>
                <w:color w:val="000000"/>
                <w:sz w:val="18"/>
                <w:szCs w:val="18"/>
                <w:vertAlign w:val="superscript"/>
                <w:lang w:val="en-US" w:eastAsia="fr-FR"/>
              </w:rPr>
              <w:t>3</w:t>
            </w:r>
          </w:p>
        </w:tc>
        <w:tc>
          <w:tcPr>
            <w:tcW w:w="930" w:type="pct"/>
            <w:gridSpan w:val="2"/>
            <w:shd w:val="clear" w:color="auto" w:fill="auto"/>
            <w:noWrap/>
            <w:vAlign w:val="center"/>
            <w:hideMark/>
          </w:tcPr>
          <w:p w:rsidR="003D5377" w:rsidRPr="008806A3" w:rsidRDefault="003D5377" w:rsidP="00935305">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539.19 ***</w:t>
            </w:r>
          </w:p>
        </w:tc>
        <w:tc>
          <w:tcPr>
            <w:tcW w:w="914" w:type="pct"/>
            <w:gridSpan w:val="2"/>
            <w:shd w:val="clear" w:color="auto" w:fill="auto"/>
            <w:noWrap/>
            <w:vAlign w:val="center"/>
            <w:hideMark/>
          </w:tcPr>
          <w:p w:rsidR="003D5377" w:rsidRPr="008806A3" w:rsidRDefault="003D5377" w:rsidP="00935305">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4657.55 ***</w:t>
            </w:r>
          </w:p>
        </w:tc>
        <w:tc>
          <w:tcPr>
            <w:tcW w:w="919" w:type="pct"/>
            <w:gridSpan w:val="2"/>
            <w:shd w:val="clear" w:color="auto" w:fill="auto"/>
            <w:noWrap/>
            <w:vAlign w:val="center"/>
            <w:hideMark/>
          </w:tcPr>
          <w:p w:rsidR="003D5377" w:rsidRPr="008806A3" w:rsidRDefault="003D5377" w:rsidP="00935305">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12999.29 ***</w:t>
            </w:r>
          </w:p>
        </w:tc>
      </w:tr>
      <w:tr w:rsidR="003D5377" w:rsidRPr="008806A3" w:rsidTr="008806A3">
        <w:trPr>
          <w:trHeight w:val="255"/>
          <w:jc w:val="center"/>
        </w:trPr>
        <w:tc>
          <w:tcPr>
            <w:tcW w:w="1139" w:type="pct"/>
            <w:vMerge w:val="restart"/>
            <w:shd w:val="clear" w:color="auto" w:fill="auto"/>
            <w:noWrap/>
            <w:vAlign w:val="center"/>
            <w:hideMark/>
          </w:tcPr>
          <w:p w:rsidR="003D5377" w:rsidRPr="008806A3" w:rsidRDefault="003D5377" w:rsidP="002D0534">
            <w:pPr>
              <w:spacing w:after="0" w:line="240" w:lineRule="auto"/>
              <w:rPr>
                <w:rFonts w:eastAsia="Times New Roman" w:cs="Times New Roman"/>
                <w:color w:val="000000"/>
                <w:sz w:val="18"/>
                <w:szCs w:val="18"/>
                <w:lang w:val="en-US" w:eastAsia="fr-FR"/>
              </w:rPr>
            </w:pPr>
            <w:r w:rsidRPr="008806A3">
              <w:rPr>
                <w:rFonts w:eastAsia="Times New Roman" w:cs="Times New Roman"/>
                <w:color w:val="000000"/>
                <w:sz w:val="18"/>
                <w:szCs w:val="18"/>
                <w:lang w:val="en-US" w:eastAsia="fr-FR"/>
              </w:rPr>
              <w:t>Model coefficients</w:t>
            </w:r>
          </w:p>
        </w:tc>
        <w:tc>
          <w:tcPr>
            <w:tcW w:w="1097" w:type="pct"/>
            <w:shd w:val="clear" w:color="auto" w:fill="auto"/>
            <w:noWrap/>
            <w:vAlign w:val="center"/>
            <w:hideMark/>
          </w:tcPr>
          <w:p w:rsidR="003D5377" w:rsidRPr="008806A3" w:rsidRDefault="003D5377" w:rsidP="002D0534">
            <w:pPr>
              <w:spacing w:after="0" w:line="240" w:lineRule="auto"/>
              <w:rPr>
                <w:rFonts w:eastAsia="Times New Roman" w:cs="Times New Roman"/>
                <w:color w:val="000000"/>
                <w:sz w:val="18"/>
                <w:szCs w:val="18"/>
                <w:lang w:val="en-US" w:eastAsia="fr-FR"/>
              </w:rPr>
            </w:pPr>
            <w:r w:rsidRPr="008806A3">
              <w:rPr>
                <w:rFonts w:eastAsia="Times New Roman" w:cs="Times New Roman"/>
                <w:color w:val="000000"/>
                <w:sz w:val="18"/>
                <w:szCs w:val="18"/>
                <w:lang w:val="en-US" w:eastAsia="fr-FR"/>
              </w:rPr>
              <w:t>Intercept</w:t>
            </w:r>
          </w:p>
        </w:tc>
        <w:tc>
          <w:tcPr>
            <w:tcW w:w="930" w:type="pct"/>
            <w:gridSpan w:val="2"/>
            <w:shd w:val="clear" w:color="auto" w:fill="auto"/>
            <w:noWrap/>
            <w:vAlign w:val="center"/>
            <w:hideMark/>
          </w:tcPr>
          <w:p w:rsidR="003D5377" w:rsidRPr="008806A3" w:rsidRDefault="003D5377" w:rsidP="002D0534">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-1.62 ns</w:t>
            </w:r>
          </w:p>
        </w:tc>
        <w:tc>
          <w:tcPr>
            <w:tcW w:w="914" w:type="pct"/>
            <w:gridSpan w:val="2"/>
            <w:shd w:val="clear" w:color="auto" w:fill="auto"/>
            <w:noWrap/>
            <w:vAlign w:val="center"/>
            <w:hideMark/>
          </w:tcPr>
          <w:p w:rsidR="003D5377" w:rsidRPr="008806A3" w:rsidRDefault="003D5377" w:rsidP="00935305">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158.96 ***</w:t>
            </w:r>
          </w:p>
        </w:tc>
        <w:tc>
          <w:tcPr>
            <w:tcW w:w="919" w:type="pct"/>
            <w:gridSpan w:val="2"/>
            <w:shd w:val="clear" w:color="auto" w:fill="auto"/>
            <w:noWrap/>
            <w:vAlign w:val="center"/>
            <w:hideMark/>
          </w:tcPr>
          <w:p w:rsidR="003D5377" w:rsidRPr="008806A3" w:rsidRDefault="003D5377" w:rsidP="00935305">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554.29 **</w:t>
            </w:r>
          </w:p>
        </w:tc>
      </w:tr>
      <w:tr w:rsidR="003D5377" w:rsidRPr="008806A3" w:rsidTr="008806A3">
        <w:trPr>
          <w:trHeight w:val="255"/>
          <w:jc w:val="center"/>
        </w:trPr>
        <w:tc>
          <w:tcPr>
            <w:tcW w:w="1139" w:type="pct"/>
            <w:vMerge/>
            <w:vAlign w:val="center"/>
            <w:hideMark/>
          </w:tcPr>
          <w:p w:rsidR="003D5377" w:rsidRPr="008806A3" w:rsidRDefault="003D5377" w:rsidP="002D0534">
            <w:pPr>
              <w:spacing w:after="0" w:line="240" w:lineRule="auto"/>
              <w:rPr>
                <w:rFonts w:eastAsia="Times New Roman" w:cs="Times New Roman"/>
                <w:color w:val="000000"/>
                <w:sz w:val="18"/>
                <w:szCs w:val="18"/>
                <w:lang w:val="en-US" w:eastAsia="fr-FR"/>
              </w:rPr>
            </w:pPr>
          </w:p>
        </w:tc>
        <w:tc>
          <w:tcPr>
            <w:tcW w:w="1097" w:type="pct"/>
            <w:shd w:val="clear" w:color="auto" w:fill="auto"/>
            <w:noWrap/>
            <w:vAlign w:val="center"/>
            <w:hideMark/>
          </w:tcPr>
          <w:p w:rsidR="003D5377" w:rsidRPr="008806A3" w:rsidRDefault="003D5377" w:rsidP="002D0534">
            <w:pPr>
              <w:spacing w:after="0" w:line="240" w:lineRule="auto"/>
              <w:rPr>
                <w:rFonts w:eastAsia="Times New Roman" w:cs="Times New Roman"/>
                <w:color w:val="000000"/>
                <w:sz w:val="18"/>
                <w:szCs w:val="18"/>
                <w:lang w:val="en-US" w:eastAsia="fr-FR"/>
              </w:rPr>
            </w:pPr>
            <w:r w:rsidRPr="008806A3">
              <w:rPr>
                <w:rFonts w:eastAsia="Times New Roman" w:cs="Times New Roman"/>
                <w:color w:val="000000"/>
                <w:sz w:val="18"/>
                <w:szCs w:val="18"/>
                <w:lang w:val="en-US" w:eastAsia="fr-FR"/>
              </w:rPr>
              <w:t>X</w:t>
            </w:r>
          </w:p>
        </w:tc>
        <w:tc>
          <w:tcPr>
            <w:tcW w:w="930" w:type="pct"/>
            <w:gridSpan w:val="2"/>
            <w:shd w:val="clear" w:color="auto" w:fill="auto"/>
            <w:noWrap/>
            <w:vAlign w:val="center"/>
            <w:hideMark/>
          </w:tcPr>
          <w:p w:rsidR="003D5377" w:rsidRPr="008806A3" w:rsidRDefault="003D5377" w:rsidP="002D0534">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0.22 ***</w:t>
            </w:r>
          </w:p>
        </w:tc>
        <w:tc>
          <w:tcPr>
            <w:tcW w:w="914" w:type="pct"/>
            <w:gridSpan w:val="2"/>
            <w:shd w:val="clear" w:color="auto" w:fill="auto"/>
            <w:noWrap/>
            <w:vAlign w:val="center"/>
            <w:hideMark/>
          </w:tcPr>
          <w:p w:rsidR="003D5377" w:rsidRPr="008806A3" w:rsidRDefault="003D5377" w:rsidP="002D0534">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-26.43 ***</w:t>
            </w:r>
          </w:p>
        </w:tc>
        <w:tc>
          <w:tcPr>
            <w:tcW w:w="919" w:type="pct"/>
            <w:gridSpan w:val="2"/>
            <w:shd w:val="clear" w:color="auto" w:fill="auto"/>
            <w:noWrap/>
            <w:vAlign w:val="center"/>
            <w:hideMark/>
          </w:tcPr>
          <w:p w:rsidR="003D5377" w:rsidRPr="008806A3" w:rsidRDefault="003D5377" w:rsidP="002D0534">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-76.90 ***</w:t>
            </w:r>
          </w:p>
        </w:tc>
      </w:tr>
      <w:tr w:rsidR="003D5377" w:rsidRPr="008806A3" w:rsidTr="008806A3">
        <w:trPr>
          <w:trHeight w:val="255"/>
          <w:jc w:val="center"/>
        </w:trPr>
        <w:tc>
          <w:tcPr>
            <w:tcW w:w="1139" w:type="pct"/>
            <w:vMerge/>
            <w:vAlign w:val="center"/>
            <w:hideMark/>
          </w:tcPr>
          <w:p w:rsidR="003D5377" w:rsidRPr="008806A3" w:rsidRDefault="003D5377" w:rsidP="002D0534">
            <w:pPr>
              <w:spacing w:after="0" w:line="240" w:lineRule="auto"/>
              <w:rPr>
                <w:rFonts w:eastAsia="Times New Roman" w:cs="Times New Roman"/>
                <w:color w:val="000000"/>
                <w:sz w:val="18"/>
                <w:szCs w:val="18"/>
                <w:lang w:val="en-US" w:eastAsia="fr-FR"/>
              </w:rPr>
            </w:pPr>
          </w:p>
        </w:tc>
        <w:tc>
          <w:tcPr>
            <w:tcW w:w="1097" w:type="pct"/>
            <w:shd w:val="clear" w:color="auto" w:fill="auto"/>
            <w:noWrap/>
            <w:vAlign w:val="center"/>
            <w:hideMark/>
          </w:tcPr>
          <w:p w:rsidR="003D5377" w:rsidRPr="008806A3" w:rsidRDefault="003D5377" w:rsidP="002D0534">
            <w:pPr>
              <w:spacing w:after="0" w:line="240" w:lineRule="auto"/>
              <w:rPr>
                <w:rFonts w:eastAsia="Times New Roman" w:cs="Times New Roman"/>
                <w:color w:val="000000"/>
                <w:sz w:val="18"/>
                <w:szCs w:val="18"/>
                <w:lang w:val="en-US" w:eastAsia="fr-FR"/>
              </w:rPr>
            </w:pPr>
            <w:r w:rsidRPr="008806A3">
              <w:rPr>
                <w:rFonts w:eastAsia="Times New Roman" w:cs="Times New Roman"/>
                <w:color w:val="000000"/>
                <w:sz w:val="18"/>
                <w:szCs w:val="18"/>
                <w:lang w:val="en-US" w:eastAsia="fr-FR"/>
              </w:rPr>
              <w:t>PEAT</w:t>
            </w:r>
          </w:p>
        </w:tc>
        <w:tc>
          <w:tcPr>
            <w:tcW w:w="930" w:type="pct"/>
            <w:gridSpan w:val="2"/>
            <w:shd w:val="clear" w:color="auto" w:fill="auto"/>
            <w:noWrap/>
            <w:vAlign w:val="center"/>
            <w:hideMark/>
          </w:tcPr>
          <w:p w:rsidR="003D5377" w:rsidRPr="008806A3" w:rsidRDefault="003D5377" w:rsidP="002D0534">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17.28 ns</w:t>
            </w:r>
          </w:p>
        </w:tc>
        <w:tc>
          <w:tcPr>
            <w:tcW w:w="914" w:type="pct"/>
            <w:gridSpan w:val="2"/>
            <w:shd w:val="clear" w:color="auto" w:fill="auto"/>
            <w:noWrap/>
            <w:vAlign w:val="center"/>
            <w:hideMark/>
          </w:tcPr>
          <w:p w:rsidR="003D5377" w:rsidRPr="008806A3" w:rsidRDefault="003D5377" w:rsidP="002D0534">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w:t>
            </w:r>
          </w:p>
        </w:tc>
        <w:tc>
          <w:tcPr>
            <w:tcW w:w="919" w:type="pct"/>
            <w:gridSpan w:val="2"/>
            <w:shd w:val="clear" w:color="auto" w:fill="auto"/>
            <w:noWrap/>
            <w:vAlign w:val="center"/>
            <w:hideMark/>
          </w:tcPr>
          <w:p w:rsidR="003D5377" w:rsidRPr="008806A3" w:rsidRDefault="003D5377" w:rsidP="00935305">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20.07 *</w:t>
            </w:r>
          </w:p>
        </w:tc>
      </w:tr>
      <w:tr w:rsidR="003D5377" w:rsidRPr="008806A3" w:rsidTr="008806A3">
        <w:trPr>
          <w:trHeight w:val="255"/>
          <w:jc w:val="center"/>
        </w:trPr>
        <w:tc>
          <w:tcPr>
            <w:tcW w:w="1139" w:type="pct"/>
            <w:vMerge/>
            <w:vAlign w:val="center"/>
            <w:hideMark/>
          </w:tcPr>
          <w:p w:rsidR="003D5377" w:rsidRPr="008806A3" w:rsidRDefault="003D5377" w:rsidP="002D0534">
            <w:pPr>
              <w:spacing w:after="0" w:line="240" w:lineRule="auto"/>
              <w:rPr>
                <w:rFonts w:eastAsia="Times New Roman" w:cs="Times New Roman"/>
                <w:color w:val="000000"/>
                <w:sz w:val="18"/>
                <w:szCs w:val="18"/>
                <w:lang w:val="en-US" w:eastAsia="fr-FR"/>
              </w:rPr>
            </w:pPr>
          </w:p>
        </w:tc>
        <w:tc>
          <w:tcPr>
            <w:tcW w:w="1097" w:type="pct"/>
            <w:shd w:val="clear" w:color="auto" w:fill="auto"/>
            <w:noWrap/>
            <w:vAlign w:val="center"/>
            <w:hideMark/>
          </w:tcPr>
          <w:p w:rsidR="003D5377" w:rsidRPr="008806A3" w:rsidRDefault="003D5377" w:rsidP="002D0534">
            <w:pPr>
              <w:spacing w:after="0" w:line="240" w:lineRule="auto"/>
              <w:rPr>
                <w:rFonts w:eastAsia="Times New Roman" w:cs="Times New Roman"/>
                <w:color w:val="000000"/>
                <w:sz w:val="18"/>
                <w:szCs w:val="18"/>
                <w:lang w:val="en-US" w:eastAsia="fr-FR"/>
              </w:rPr>
            </w:pPr>
            <w:r w:rsidRPr="008806A3">
              <w:rPr>
                <w:rFonts w:eastAsia="Times New Roman" w:cs="Times New Roman"/>
                <w:color w:val="000000"/>
                <w:sz w:val="18"/>
                <w:szCs w:val="18"/>
                <w:lang w:val="en-US" w:eastAsia="fr-FR"/>
              </w:rPr>
              <w:t>X:PEAT</w:t>
            </w:r>
          </w:p>
        </w:tc>
        <w:tc>
          <w:tcPr>
            <w:tcW w:w="930" w:type="pct"/>
            <w:gridSpan w:val="2"/>
            <w:shd w:val="clear" w:color="auto" w:fill="auto"/>
            <w:noWrap/>
            <w:vAlign w:val="center"/>
            <w:hideMark/>
          </w:tcPr>
          <w:p w:rsidR="003D5377" w:rsidRPr="008806A3" w:rsidRDefault="003D5377" w:rsidP="002D0534">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-0.21 **</w:t>
            </w:r>
          </w:p>
        </w:tc>
        <w:tc>
          <w:tcPr>
            <w:tcW w:w="914" w:type="pct"/>
            <w:gridSpan w:val="2"/>
            <w:shd w:val="clear" w:color="auto" w:fill="auto"/>
            <w:noWrap/>
            <w:vAlign w:val="center"/>
            <w:hideMark/>
          </w:tcPr>
          <w:p w:rsidR="003D5377" w:rsidRPr="008806A3" w:rsidRDefault="003D5377" w:rsidP="002D0534">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w:t>
            </w:r>
          </w:p>
        </w:tc>
        <w:tc>
          <w:tcPr>
            <w:tcW w:w="919" w:type="pct"/>
            <w:gridSpan w:val="2"/>
            <w:shd w:val="clear" w:color="auto" w:fill="auto"/>
            <w:noWrap/>
            <w:vAlign w:val="center"/>
            <w:hideMark/>
          </w:tcPr>
          <w:p w:rsidR="003D5377" w:rsidRPr="008806A3" w:rsidRDefault="003D5377" w:rsidP="002D0534">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w:t>
            </w:r>
          </w:p>
        </w:tc>
      </w:tr>
      <w:tr w:rsidR="003D5377" w:rsidRPr="008806A3" w:rsidTr="008806A3">
        <w:trPr>
          <w:trHeight w:val="255"/>
          <w:jc w:val="center"/>
        </w:trPr>
        <w:tc>
          <w:tcPr>
            <w:tcW w:w="1139" w:type="pct"/>
            <w:vMerge/>
            <w:vAlign w:val="center"/>
            <w:hideMark/>
          </w:tcPr>
          <w:p w:rsidR="003D5377" w:rsidRPr="008806A3" w:rsidRDefault="003D5377" w:rsidP="002D0534">
            <w:pPr>
              <w:spacing w:after="0" w:line="240" w:lineRule="auto"/>
              <w:rPr>
                <w:rFonts w:eastAsia="Times New Roman" w:cs="Times New Roman"/>
                <w:color w:val="000000"/>
                <w:sz w:val="18"/>
                <w:szCs w:val="18"/>
                <w:lang w:val="en-US" w:eastAsia="fr-FR"/>
              </w:rPr>
            </w:pPr>
          </w:p>
        </w:tc>
        <w:tc>
          <w:tcPr>
            <w:tcW w:w="1097" w:type="pct"/>
            <w:shd w:val="clear" w:color="auto" w:fill="auto"/>
            <w:noWrap/>
            <w:vAlign w:val="center"/>
            <w:hideMark/>
          </w:tcPr>
          <w:p w:rsidR="003D5377" w:rsidRPr="008806A3" w:rsidRDefault="003D5377" w:rsidP="002D0534">
            <w:pPr>
              <w:spacing w:after="0" w:line="240" w:lineRule="auto"/>
              <w:rPr>
                <w:rFonts w:eastAsia="Times New Roman" w:cs="Times New Roman"/>
                <w:color w:val="000000"/>
                <w:sz w:val="18"/>
                <w:szCs w:val="18"/>
                <w:lang w:val="en-US" w:eastAsia="fr-FR"/>
              </w:rPr>
            </w:pPr>
            <w:r w:rsidRPr="008806A3">
              <w:rPr>
                <w:rFonts w:eastAsia="Times New Roman" w:cs="Times New Roman"/>
                <w:color w:val="000000"/>
                <w:sz w:val="18"/>
                <w:szCs w:val="18"/>
                <w:lang w:val="en-US" w:eastAsia="fr-FR"/>
              </w:rPr>
              <w:t xml:space="preserve">Spatial dependence </w:t>
            </w:r>
            <w:r w:rsidRPr="008806A3">
              <w:rPr>
                <w:rFonts w:eastAsia="Times New Roman" w:cs="Times New Roman"/>
                <w:color w:val="000000"/>
                <w:sz w:val="18"/>
                <w:szCs w:val="18"/>
                <w:vertAlign w:val="superscript"/>
                <w:lang w:val="en-US" w:eastAsia="fr-FR"/>
              </w:rPr>
              <w:t>4</w:t>
            </w:r>
          </w:p>
        </w:tc>
        <w:tc>
          <w:tcPr>
            <w:tcW w:w="930" w:type="pct"/>
            <w:gridSpan w:val="2"/>
            <w:shd w:val="clear" w:color="auto" w:fill="auto"/>
            <w:noWrap/>
            <w:vAlign w:val="center"/>
            <w:hideMark/>
          </w:tcPr>
          <w:p w:rsidR="003D5377" w:rsidRPr="008806A3" w:rsidRDefault="003D5377" w:rsidP="002D0534">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0.94 ***</w:t>
            </w:r>
          </w:p>
        </w:tc>
        <w:tc>
          <w:tcPr>
            <w:tcW w:w="914" w:type="pct"/>
            <w:gridSpan w:val="2"/>
            <w:shd w:val="clear" w:color="auto" w:fill="auto"/>
            <w:noWrap/>
            <w:vAlign w:val="center"/>
            <w:hideMark/>
          </w:tcPr>
          <w:p w:rsidR="003D5377" w:rsidRPr="008806A3" w:rsidRDefault="003D5377" w:rsidP="002D0534">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0.98 ***</w:t>
            </w:r>
          </w:p>
        </w:tc>
        <w:tc>
          <w:tcPr>
            <w:tcW w:w="919" w:type="pct"/>
            <w:gridSpan w:val="2"/>
            <w:shd w:val="clear" w:color="auto" w:fill="auto"/>
            <w:noWrap/>
            <w:vAlign w:val="center"/>
            <w:hideMark/>
          </w:tcPr>
          <w:p w:rsidR="003D5377" w:rsidRPr="008806A3" w:rsidRDefault="003D5377" w:rsidP="002D0534">
            <w:pPr>
              <w:spacing w:after="0" w:line="240" w:lineRule="auto"/>
              <w:jc w:val="center"/>
              <w:rPr>
                <w:rFonts w:eastAsia="Times New Roman" w:cs="Times New Roman"/>
                <w:sz w:val="18"/>
                <w:szCs w:val="18"/>
                <w:lang w:val="en-US" w:eastAsia="fr-FR"/>
              </w:rPr>
            </w:pPr>
            <w:r w:rsidRPr="008806A3">
              <w:rPr>
                <w:rFonts w:eastAsia="Times New Roman" w:cs="Times New Roman"/>
                <w:sz w:val="18"/>
                <w:szCs w:val="18"/>
                <w:lang w:val="en-US" w:eastAsia="fr-FR"/>
              </w:rPr>
              <w:t>0.99 ***</w:t>
            </w:r>
          </w:p>
        </w:tc>
      </w:tr>
    </w:tbl>
    <w:p w:rsidR="003D5377" w:rsidRPr="008806A3" w:rsidRDefault="003D5377" w:rsidP="00B83F44">
      <w:pPr>
        <w:spacing w:after="0"/>
        <w:rPr>
          <w:rFonts w:cs="Times New Roman"/>
          <w:sz w:val="6"/>
          <w:szCs w:val="6"/>
          <w:lang w:val="en-US"/>
        </w:rPr>
      </w:pPr>
    </w:p>
    <w:p w:rsidR="003D5377" w:rsidRPr="006E7A88" w:rsidRDefault="003D5377" w:rsidP="00B83F44">
      <w:pPr>
        <w:spacing w:after="0"/>
        <w:rPr>
          <w:rFonts w:cs="Times New Roman"/>
          <w:szCs w:val="24"/>
          <w:lang w:val="en-US"/>
        </w:rPr>
      </w:pPr>
      <w:r w:rsidRPr="006E7A88">
        <w:rPr>
          <w:rFonts w:cs="Times New Roman"/>
          <w:szCs w:val="24"/>
          <w:vertAlign w:val="superscript"/>
          <w:lang w:val="en-US"/>
        </w:rPr>
        <w:t>1</w:t>
      </w:r>
      <w:r w:rsidRPr="006E7A88">
        <w:rPr>
          <w:rFonts w:cs="Times New Roman"/>
          <w:szCs w:val="24"/>
          <w:lang w:val="en-US"/>
        </w:rPr>
        <w:t xml:space="preserve"> Variable: ACD = aboveground carbon density; SCD = soil carbon density; TAD = tree alpha diversity; PEAT = binary variable with mineral = 0 and peat = 1</w:t>
      </w:r>
    </w:p>
    <w:p w:rsidR="003D5377" w:rsidRPr="006E7A88" w:rsidRDefault="003D5377" w:rsidP="00B83F44">
      <w:pPr>
        <w:spacing w:after="0"/>
        <w:rPr>
          <w:rFonts w:cs="Times New Roman"/>
          <w:szCs w:val="24"/>
          <w:lang w:val="en-US"/>
        </w:rPr>
      </w:pPr>
      <w:r w:rsidRPr="006E7A88">
        <w:rPr>
          <w:rFonts w:cs="Times New Roman"/>
          <w:szCs w:val="24"/>
          <w:vertAlign w:val="superscript"/>
          <w:lang w:val="en-US"/>
        </w:rPr>
        <w:t>2</w:t>
      </w:r>
      <w:r w:rsidRPr="006E7A88">
        <w:rPr>
          <w:rFonts w:cs="Times New Roman"/>
          <w:szCs w:val="24"/>
          <w:lang w:val="en-US"/>
        </w:rPr>
        <w:t xml:space="preserve"> sem = spatial error model; slm = spatial lag model</w:t>
      </w:r>
    </w:p>
    <w:p w:rsidR="003D5377" w:rsidRPr="006E7A88" w:rsidRDefault="003D5377" w:rsidP="00B83F44">
      <w:pPr>
        <w:spacing w:after="0"/>
        <w:rPr>
          <w:rFonts w:cs="Times New Roman"/>
          <w:szCs w:val="24"/>
          <w:lang w:val="en-US"/>
        </w:rPr>
      </w:pPr>
      <w:r w:rsidRPr="006E7A88">
        <w:rPr>
          <w:rFonts w:cs="Times New Roman"/>
          <w:szCs w:val="24"/>
          <w:vertAlign w:val="superscript"/>
          <w:lang w:val="en-US"/>
        </w:rPr>
        <w:t>3</w:t>
      </w:r>
      <w:r w:rsidRPr="006E7A88">
        <w:rPr>
          <w:rFonts w:cs="Times New Roman"/>
          <w:szCs w:val="24"/>
          <w:lang w:val="en-US"/>
        </w:rPr>
        <w:t xml:space="preserve"> Wald statistic for spatial error or spatial lag model</w:t>
      </w:r>
    </w:p>
    <w:p w:rsidR="003D5377" w:rsidRPr="006E7A88" w:rsidRDefault="003D5377" w:rsidP="00B83F44">
      <w:pPr>
        <w:spacing w:after="0"/>
        <w:rPr>
          <w:rFonts w:cs="Times New Roman"/>
          <w:szCs w:val="24"/>
          <w:lang w:val="en-US"/>
        </w:rPr>
      </w:pPr>
      <w:r w:rsidRPr="006E7A88">
        <w:rPr>
          <w:rFonts w:cs="Times New Roman"/>
          <w:szCs w:val="24"/>
          <w:vertAlign w:val="superscript"/>
          <w:lang w:val="en-US"/>
        </w:rPr>
        <w:t>4</w:t>
      </w:r>
      <w:r w:rsidRPr="006E7A88">
        <w:rPr>
          <w:rFonts w:cs="Times New Roman"/>
          <w:szCs w:val="24"/>
          <w:lang w:val="en-US"/>
        </w:rPr>
        <w:t xml:space="preserve"> Rho in case of spatial lag model, Lambda in case of spatial error model</w:t>
      </w:r>
    </w:p>
    <w:p w:rsidR="003D5377" w:rsidRPr="00615B4D" w:rsidRDefault="003D5377" w:rsidP="00B83F44">
      <w:pPr>
        <w:spacing w:after="0"/>
        <w:rPr>
          <w:rFonts w:cs="Times New Roman"/>
          <w:szCs w:val="24"/>
          <w:lang w:val="fr-FR"/>
        </w:rPr>
        <w:sectPr w:rsidR="003D5377" w:rsidRPr="00615B4D" w:rsidSect="007E3672">
          <w:pgSz w:w="11906" w:h="16838"/>
          <w:pgMar w:top="1440" w:right="1440" w:bottom="1440" w:left="1440" w:header="709" w:footer="709" w:gutter="0"/>
          <w:cols w:space="708"/>
          <w:docGrid w:linePitch="360"/>
        </w:sectPr>
      </w:pPr>
      <w:r w:rsidRPr="00615B4D">
        <w:rPr>
          <w:rFonts w:cs="Times New Roman"/>
          <w:szCs w:val="24"/>
          <w:lang w:val="fr-FR"/>
        </w:rPr>
        <w:t>n.s. non-significant; * p &lt; 0.05; ** p &lt; 0.01; *** p &lt; 0.001</w:t>
      </w:r>
    </w:p>
    <w:p w:rsidR="003D5377" w:rsidRDefault="003D5377" w:rsidP="0002405E">
      <w:pPr>
        <w:tabs>
          <w:tab w:val="left" w:pos="2679"/>
        </w:tabs>
        <w:spacing w:line="360" w:lineRule="auto"/>
        <w:jc w:val="both"/>
        <w:rPr>
          <w:i/>
          <w:lang w:val="en-US"/>
        </w:rPr>
      </w:pPr>
      <w:r>
        <w:rPr>
          <w:b/>
          <w:i/>
          <w:lang w:val="en-US"/>
        </w:rPr>
        <w:t>Appendix E</w:t>
      </w:r>
      <w:r w:rsidRPr="006E795E">
        <w:rPr>
          <w:b/>
          <w:i/>
          <w:lang w:val="en-US"/>
        </w:rPr>
        <w:t xml:space="preserve">: </w:t>
      </w:r>
      <w:r>
        <w:rPr>
          <w:b/>
          <w:i/>
          <w:lang w:val="en-US"/>
        </w:rPr>
        <w:t xml:space="preserve">Comparing our predicted values of ACD, SCD and TAD over the study area with those extracted from existing maps </w:t>
      </w:r>
    </w:p>
    <w:p w:rsidR="003D5377" w:rsidRDefault="003D5377" w:rsidP="00781FCD">
      <w:pPr>
        <w:spacing w:after="0" w:line="360" w:lineRule="auto"/>
        <w:ind w:firstLine="284"/>
        <w:jc w:val="both"/>
        <w:rPr>
          <w:lang w:val="en-US"/>
        </w:rPr>
      </w:pPr>
      <w:r w:rsidRPr="00824867">
        <w:rPr>
          <w:rFonts w:cs="Times New Roman"/>
          <w:szCs w:val="24"/>
          <w:lang w:val="en-US"/>
        </w:rPr>
        <w:t xml:space="preserve">As </w:t>
      </w:r>
      <w:r>
        <w:rPr>
          <w:rFonts w:cs="Times New Roman"/>
          <w:szCs w:val="24"/>
          <w:lang w:val="en-US"/>
        </w:rPr>
        <w:t xml:space="preserve">existing </w:t>
      </w:r>
      <w:r w:rsidRPr="00824867">
        <w:rPr>
          <w:rFonts w:cs="Times New Roman"/>
          <w:szCs w:val="24"/>
          <w:lang w:val="en-US"/>
        </w:rPr>
        <w:t xml:space="preserve">maps were systematically produced at a coarser spatial resolution, our prediction data were consistently aggregated to meet the reference resolution. Our </w:t>
      </w:r>
      <w:r>
        <w:rPr>
          <w:rFonts w:cs="Times New Roman"/>
          <w:szCs w:val="24"/>
          <w:lang w:val="en-US"/>
        </w:rPr>
        <w:t>predictions of aboveground carbon density (</w:t>
      </w:r>
      <w:r w:rsidRPr="00824867">
        <w:rPr>
          <w:rFonts w:cs="Times New Roman"/>
          <w:szCs w:val="24"/>
          <w:lang w:val="en-US"/>
        </w:rPr>
        <w:t>ACD</w:t>
      </w:r>
      <w:r>
        <w:rPr>
          <w:rFonts w:cs="Times New Roman"/>
          <w:szCs w:val="24"/>
          <w:lang w:val="en-US"/>
        </w:rPr>
        <w:t>)</w:t>
      </w:r>
      <w:r w:rsidRPr="00824867">
        <w:rPr>
          <w:rFonts w:cs="Times New Roman"/>
          <w:szCs w:val="24"/>
          <w:lang w:val="en-US"/>
        </w:rPr>
        <w:t xml:space="preserve"> were compared with previous pantropical work</w:t>
      </w:r>
      <w:r>
        <w:rPr>
          <w:rFonts w:cs="Times New Roman"/>
          <w:szCs w:val="24"/>
          <w:lang w:val="en-US"/>
        </w:rPr>
        <w:t>s</w:t>
      </w:r>
      <w:r w:rsidRPr="00824867">
        <w:rPr>
          <w:rFonts w:cs="Times New Roman"/>
          <w:szCs w:val="24"/>
          <w:lang w:val="en-US"/>
        </w:rPr>
        <w:t xml:space="preserve"> from </w:t>
      </w:r>
      <w:r w:rsidRPr="00824867">
        <w:rPr>
          <w:rFonts w:cs="Times New Roman"/>
          <w:noProof/>
          <w:szCs w:val="24"/>
          <w:lang w:val="en-US"/>
        </w:rPr>
        <w:t>Baccini et al. (2012)</w:t>
      </w:r>
      <w:r>
        <w:rPr>
          <w:rFonts w:cs="Times New Roman"/>
          <w:szCs w:val="24"/>
          <w:lang w:val="en-US"/>
        </w:rPr>
        <w:t xml:space="preserve"> and</w:t>
      </w:r>
      <w:r w:rsidRPr="000417D6">
        <w:rPr>
          <w:rFonts w:cs="Times New Roman"/>
          <w:szCs w:val="24"/>
          <w:lang w:val="en-US"/>
        </w:rPr>
        <w:t xml:space="preserve"> </w:t>
      </w:r>
      <w:r w:rsidRPr="00824867">
        <w:rPr>
          <w:rFonts w:cs="Times New Roman"/>
          <w:noProof/>
          <w:szCs w:val="24"/>
          <w:lang w:val="en-US"/>
        </w:rPr>
        <w:t>Saatchi et al. (2011)</w:t>
      </w:r>
      <w:r>
        <w:rPr>
          <w:rFonts w:cs="Times New Roman"/>
          <w:szCs w:val="24"/>
          <w:lang w:val="en-US"/>
        </w:rPr>
        <w:t xml:space="preserve"> at resolutions of 500 m and 1</w:t>
      </w:r>
      <w:r w:rsidRPr="00824867">
        <w:rPr>
          <w:rFonts w:cs="Times New Roman"/>
          <w:szCs w:val="24"/>
          <w:lang w:val="en-US"/>
        </w:rPr>
        <w:t xml:space="preserve"> </w:t>
      </w:r>
      <w:r>
        <w:rPr>
          <w:rFonts w:cs="Times New Roman"/>
          <w:szCs w:val="24"/>
          <w:lang w:val="en-US"/>
        </w:rPr>
        <w:t>k</w:t>
      </w:r>
      <w:r w:rsidRPr="00824867">
        <w:rPr>
          <w:rFonts w:cs="Times New Roman"/>
          <w:szCs w:val="24"/>
          <w:lang w:val="en-US"/>
        </w:rPr>
        <w:t xml:space="preserve">m, respectively. </w:t>
      </w:r>
      <w:r>
        <w:rPr>
          <w:rFonts w:cs="Times New Roman"/>
          <w:szCs w:val="24"/>
          <w:lang w:val="en-US"/>
        </w:rPr>
        <w:t xml:space="preserve">Our </w:t>
      </w:r>
      <w:r w:rsidRPr="00824867">
        <w:rPr>
          <w:rFonts w:cs="Times New Roman"/>
          <w:szCs w:val="24"/>
          <w:lang w:val="en-US"/>
        </w:rPr>
        <w:t xml:space="preserve">predictions </w:t>
      </w:r>
      <w:r>
        <w:rPr>
          <w:rFonts w:cs="Times New Roman"/>
          <w:szCs w:val="24"/>
          <w:lang w:val="en-US"/>
        </w:rPr>
        <w:t>of soil carbon density (S</w:t>
      </w:r>
      <w:r w:rsidRPr="00824867">
        <w:rPr>
          <w:rFonts w:cs="Times New Roman"/>
          <w:szCs w:val="24"/>
          <w:lang w:val="en-US"/>
        </w:rPr>
        <w:t>CD</w:t>
      </w:r>
      <w:r>
        <w:rPr>
          <w:rFonts w:cs="Times New Roman"/>
          <w:szCs w:val="24"/>
          <w:lang w:val="en-US"/>
        </w:rPr>
        <w:t>)</w:t>
      </w:r>
      <w:r w:rsidRPr="00824867">
        <w:rPr>
          <w:rFonts w:cs="Times New Roman"/>
          <w:szCs w:val="24"/>
          <w:lang w:val="en-US"/>
        </w:rPr>
        <w:t xml:space="preserve"> were compared with values from the regridded Harmonized World Soil Database </w:t>
      </w:r>
      <w:r>
        <w:rPr>
          <w:rFonts w:cs="Times New Roman"/>
          <w:noProof/>
          <w:szCs w:val="24"/>
          <w:lang w:val="en-US"/>
        </w:rPr>
        <w:t>(0–30 cm layer; Wieder et al., 2014)</w:t>
      </w:r>
      <w:r w:rsidRPr="00824867">
        <w:rPr>
          <w:rFonts w:cs="Times New Roman"/>
          <w:szCs w:val="24"/>
          <w:lang w:val="en-US"/>
        </w:rPr>
        <w:t xml:space="preserve"> at a 5 </w:t>
      </w:r>
      <w:r>
        <w:rPr>
          <w:rFonts w:cs="Times New Roman"/>
          <w:szCs w:val="24"/>
          <w:lang w:val="en-US"/>
        </w:rPr>
        <w:t>k</w:t>
      </w:r>
      <w:r w:rsidRPr="00824867">
        <w:rPr>
          <w:rFonts w:cs="Times New Roman"/>
          <w:szCs w:val="24"/>
          <w:lang w:val="en-US"/>
        </w:rPr>
        <w:t>m</w:t>
      </w:r>
      <w:r w:rsidRPr="002A0EE6">
        <w:rPr>
          <w:rFonts w:cs="Times New Roman"/>
          <w:szCs w:val="24"/>
          <w:lang w:val="en-US"/>
        </w:rPr>
        <w:t xml:space="preserve"> </w:t>
      </w:r>
      <w:r>
        <w:rPr>
          <w:rFonts w:cs="Times New Roman"/>
          <w:szCs w:val="24"/>
          <w:lang w:val="en-US"/>
        </w:rPr>
        <w:t>resolution</w:t>
      </w:r>
      <w:r w:rsidRPr="00824867">
        <w:rPr>
          <w:rFonts w:cs="Times New Roman"/>
          <w:szCs w:val="24"/>
          <w:lang w:val="en-US"/>
        </w:rPr>
        <w:t xml:space="preserve">. Our </w:t>
      </w:r>
      <w:r>
        <w:rPr>
          <w:rFonts w:cs="Times New Roman"/>
          <w:szCs w:val="24"/>
          <w:lang w:val="en-US"/>
        </w:rPr>
        <w:t xml:space="preserve">predictions of tree alpha diversity (TAD, using Fisher’s α) were </w:t>
      </w:r>
      <w:r w:rsidRPr="00824867">
        <w:rPr>
          <w:rFonts w:cs="Times New Roman"/>
          <w:szCs w:val="24"/>
          <w:lang w:val="en-US"/>
        </w:rPr>
        <w:t xml:space="preserve">compared with Borneo- </w:t>
      </w:r>
      <w:r w:rsidRPr="00824867">
        <w:rPr>
          <w:rFonts w:cs="Times New Roman"/>
          <w:noProof/>
          <w:szCs w:val="24"/>
          <w:lang w:val="en-US"/>
        </w:rPr>
        <w:t>(Raes et al., 2009; Slik et al., 2009)</w:t>
      </w:r>
      <w:r w:rsidRPr="00824867">
        <w:rPr>
          <w:rFonts w:cs="Times New Roman"/>
          <w:szCs w:val="24"/>
          <w:lang w:val="en-US"/>
        </w:rPr>
        <w:t xml:space="preserve"> and Sundaland-wide </w:t>
      </w:r>
      <w:r w:rsidRPr="00824867">
        <w:rPr>
          <w:rFonts w:cs="Times New Roman"/>
          <w:noProof/>
          <w:szCs w:val="24"/>
          <w:lang w:val="en-US"/>
        </w:rPr>
        <w:t>(Raes et al., 2013)</w:t>
      </w:r>
      <w:r w:rsidRPr="00824867">
        <w:rPr>
          <w:rFonts w:cs="Times New Roman"/>
          <w:szCs w:val="24"/>
          <w:lang w:val="en-US"/>
        </w:rPr>
        <w:t xml:space="preserve"> tree diversity estimates at a </w:t>
      </w:r>
      <w:r>
        <w:rPr>
          <w:rFonts w:cs="Times New Roman"/>
          <w:szCs w:val="24"/>
          <w:lang w:val="en-US"/>
        </w:rPr>
        <w:t>10 k</w:t>
      </w:r>
      <w:r w:rsidRPr="00824867">
        <w:rPr>
          <w:rFonts w:cs="Times New Roman"/>
          <w:szCs w:val="24"/>
          <w:lang w:val="en-US"/>
        </w:rPr>
        <w:t>m resolution. T</w:t>
      </w:r>
      <w:r w:rsidRPr="00824867">
        <w:rPr>
          <w:rFonts w:cs="Times New Roman"/>
          <w:noProof/>
          <w:szCs w:val="24"/>
          <w:lang w:val="en-US"/>
        </w:rPr>
        <w:t>hough methodology was different,</w:t>
      </w:r>
      <w:r w:rsidRPr="00824867">
        <w:rPr>
          <w:rFonts w:cs="Times New Roman"/>
          <w:szCs w:val="24"/>
          <w:lang w:val="en-US"/>
        </w:rPr>
        <w:t xml:space="preserve"> two of these studies provided information on tree species richness </w:t>
      </w:r>
      <w:r w:rsidRPr="00824867">
        <w:rPr>
          <w:rFonts w:cs="Times New Roman"/>
          <w:noProof/>
          <w:szCs w:val="24"/>
          <w:lang w:val="en-US"/>
        </w:rPr>
        <w:t>(Raes et al., 2009; Raes et al., 2013)</w:t>
      </w:r>
      <w:r w:rsidRPr="00824867">
        <w:rPr>
          <w:rFonts w:cs="Times New Roman"/>
          <w:szCs w:val="24"/>
          <w:lang w:val="en-US"/>
        </w:rPr>
        <w:t xml:space="preserve">. </w:t>
      </w:r>
      <w:r w:rsidRPr="00824867">
        <w:rPr>
          <w:rFonts w:cs="Times New Roman"/>
          <w:noProof/>
          <w:szCs w:val="24"/>
          <w:lang w:val="en-US"/>
        </w:rPr>
        <w:t>Slik et al. (2009)</w:t>
      </w:r>
      <w:r w:rsidRPr="00824867">
        <w:rPr>
          <w:rFonts w:cs="Times New Roman"/>
          <w:szCs w:val="24"/>
          <w:lang w:val="en-US"/>
        </w:rPr>
        <w:t xml:space="preserve"> worked at </w:t>
      </w:r>
      <w:r>
        <w:rPr>
          <w:rFonts w:cs="Times New Roman"/>
          <w:szCs w:val="24"/>
          <w:lang w:val="en-US"/>
        </w:rPr>
        <w:t xml:space="preserve">a </w:t>
      </w:r>
      <w:r w:rsidRPr="00824867">
        <w:rPr>
          <w:rFonts w:cs="Times New Roman"/>
          <w:szCs w:val="24"/>
          <w:lang w:val="en-US"/>
        </w:rPr>
        <w:t xml:space="preserve">generic level but their study was nonetheless included for comparison on the grounds of good match between generic and species diversity patterns </w:t>
      </w:r>
      <w:r w:rsidRPr="00824867">
        <w:rPr>
          <w:rFonts w:cs="Times New Roman"/>
          <w:noProof/>
          <w:szCs w:val="24"/>
          <w:lang w:val="en-US"/>
        </w:rPr>
        <w:t>(Higgins and Ruokolainen, 2004)</w:t>
      </w:r>
      <w:r w:rsidRPr="00824867">
        <w:rPr>
          <w:rFonts w:cs="Times New Roman"/>
          <w:szCs w:val="24"/>
          <w:lang w:val="en-US"/>
        </w:rPr>
        <w:t>.</w:t>
      </w:r>
      <w:r>
        <w:rPr>
          <w:rFonts w:cs="Times New Roman"/>
          <w:szCs w:val="24"/>
          <w:lang w:val="en-US"/>
        </w:rPr>
        <w:t xml:space="preserve"> This was the case in our study area, in which we found a very strong positive correlation between species and genus richness (Pearson’s </w:t>
      </w:r>
      <w:r w:rsidRPr="00E221CE">
        <w:rPr>
          <w:rFonts w:cs="Times New Roman"/>
          <w:i/>
          <w:szCs w:val="24"/>
          <w:lang w:val="en-US"/>
        </w:rPr>
        <w:t>r</w:t>
      </w:r>
      <w:r>
        <w:rPr>
          <w:rFonts w:cs="Times New Roman"/>
          <w:szCs w:val="24"/>
          <w:lang w:val="en-US"/>
        </w:rPr>
        <w:t xml:space="preserve"> = 0.98, p &lt; 0.001; correlation corrected for spatial autocorrelation) in our dataset. Signs and significance of spatial regression model coefficients were used to assess r</w:t>
      </w:r>
      <w:r w:rsidRPr="004C5F11">
        <w:rPr>
          <w:rFonts w:cs="Times New Roman"/>
          <w:szCs w:val="24"/>
          <w:lang w:val="en-US"/>
        </w:rPr>
        <w:t xml:space="preserve">elationships between </w:t>
      </w:r>
      <w:r>
        <w:rPr>
          <w:rFonts w:cs="Times New Roman"/>
          <w:szCs w:val="24"/>
          <w:lang w:val="en-US"/>
        </w:rPr>
        <w:t xml:space="preserve">our predictions and those from existing maps. For comparisons with predictions from </w:t>
      </w:r>
      <w:r>
        <w:rPr>
          <w:rFonts w:cs="Times New Roman"/>
          <w:noProof/>
          <w:szCs w:val="24"/>
          <w:lang w:val="en-US"/>
        </w:rPr>
        <w:t>Baccini et al. (2012)</w:t>
      </w:r>
      <w:r>
        <w:rPr>
          <w:rFonts w:cs="Times New Roman"/>
          <w:szCs w:val="24"/>
          <w:lang w:val="en-US"/>
        </w:rPr>
        <w:t xml:space="preserve"> and </w:t>
      </w:r>
      <w:r>
        <w:rPr>
          <w:rFonts w:cs="Times New Roman"/>
          <w:noProof/>
          <w:szCs w:val="24"/>
          <w:lang w:val="en-US"/>
        </w:rPr>
        <w:t>Saatchi et al. (2011)</w:t>
      </w:r>
      <w:r>
        <w:rPr>
          <w:rFonts w:cs="Times New Roman"/>
          <w:szCs w:val="24"/>
          <w:lang w:val="en-US"/>
        </w:rPr>
        <w:t xml:space="preserve">, we only used aggregated grid cells for which all initial grid cells had values. For comparison with predictions from </w:t>
      </w:r>
      <w:r>
        <w:rPr>
          <w:rFonts w:cs="Times New Roman"/>
          <w:noProof/>
          <w:szCs w:val="24"/>
          <w:lang w:val="en-US"/>
        </w:rPr>
        <w:t>Wieder et al. (2014)</w:t>
      </w:r>
      <w:r>
        <w:rPr>
          <w:rFonts w:cs="Times New Roman"/>
          <w:szCs w:val="24"/>
          <w:lang w:val="en-US"/>
        </w:rPr>
        <w:t xml:space="preserve">, </w:t>
      </w:r>
      <w:r>
        <w:rPr>
          <w:rFonts w:cs="Times New Roman"/>
          <w:noProof/>
          <w:szCs w:val="24"/>
          <w:lang w:val="en-US"/>
        </w:rPr>
        <w:t>Raes et al. (2009; 2013)</w:t>
      </w:r>
      <w:r>
        <w:rPr>
          <w:rFonts w:cs="Times New Roman"/>
          <w:szCs w:val="24"/>
          <w:lang w:val="en-US"/>
        </w:rPr>
        <w:t xml:space="preserve"> and </w:t>
      </w:r>
      <w:r>
        <w:rPr>
          <w:rFonts w:cs="Times New Roman"/>
          <w:noProof/>
          <w:szCs w:val="24"/>
          <w:lang w:val="en-US"/>
        </w:rPr>
        <w:t>Slik et al. (2009)</w:t>
      </w:r>
      <w:r>
        <w:rPr>
          <w:rFonts w:cs="Times New Roman"/>
          <w:szCs w:val="24"/>
          <w:lang w:val="en-US"/>
        </w:rPr>
        <w:t xml:space="preserve">, due to much coarser resolution, we only </w:t>
      </w:r>
      <w:r w:rsidRPr="00FE38D3">
        <w:rPr>
          <w:rFonts w:cs="Times New Roman"/>
          <w:szCs w:val="24"/>
          <w:lang w:val="en-US"/>
        </w:rPr>
        <w:t xml:space="preserve">used </w:t>
      </w:r>
      <w:r w:rsidRPr="00FE38D3">
        <w:rPr>
          <w:lang w:val="en-US"/>
        </w:rPr>
        <w:t xml:space="preserve">aggregated </w:t>
      </w:r>
      <w:r>
        <w:rPr>
          <w:lang w:val="en-US"/>
        </w:rPr>
        <w:t>grid cell</w:t>
      </w:r>
      <w:r w:rsidRPr="00FE38D3">
        <w:rPr>
          <w:lang w:val="en-US"/>
        </w:rPr>
        <w:t xml:space="preserve">s </w:t>
      </w:r>
      <w:r w:rsidRPr="00FE38D3">
        <w:rPr>
          <w:rFonts w:cs="Times New Roman"/>
          <w:szCs w:val="24"/>
          <w:lang w:val="en-US"/>
        </w:rPr>
        <w:t xml:space="preserve">for which at least </w:t>
      </w:r>
      <w:r w:rsidRPr="00FE38D3">
        <w:rPr>
          <w:lang w:val="en-US"/>
        </w:rPr>
        <w:t xml:space="preserve">half initial </w:t>
      </w:r>
      <w:r>
        <w:rPr>
          <w:lang w:val="en-US"/>
        </w:rPr>
        <w:t>grid cell</w:t>
      </w:r>
      <w:r w:rsidRPr="00FE38D3">
        <w:rPr>
          <w:lang w:val="en-US"/>
        </w:rPr>
        <w:t xml:space="preserve">s </w:t>
      </w:r>
      <w:r>
        <w:rPr>
          <w:lang w:val="en-US"/>
        </w:rPr>
        <w:t>had values.</w:t>
      </w:r>
    </w:p>
    <w:p w:rsidR="003D5377" w:rsidRDefault="003D5377" w:rsidP="007A7594">
      <w:pPr>
        <w:spacing w:after="0" w:line="360" w:lineRule="auto"/>
        <w:jc w:val="both"/>
        <w:rPr>
          <w:lang w:val="en-US"/>
        </w:rPr>
        <w:sectPr w:rsidR="003D5377" w:rsidSect="007E3672">
          <w:pgSz w:w="11906" w:h="16838"/>
          <w:pgMar w:top="1440" w:right="1440" w:bottom="1440" w:left="1440" w:header="709" w:footer="709" w:gutter="0"/>
          <w:cols w:space="708"/>
          <w:docGrid w:linePitch="360"/>
        </w:sectPr>
      </w:pPr>
    </w:p>
    <w:p w:rsidR="003D5377" w:rsidRDefault="003D5377" w:rsidP="00EE4C20">
      <w:pPr>
        <w:spacing w:line="360" w:lineRule="auto"/>
        <w:ind w:right="-188"/>
        <w:rPr>
          <w:i/>
          <w:lang w:val="en-US"/>
        </w:rPr>
      </w:pPr>
      <w:r>
        <w:rPr>
          <w:b/>
          <w:i/>
          <w:lang w:val="en-US"/>
        </w:rPr>
        <w:t>Appendix F</w:t>
      </w:r>
      <w:r w:rsidRPr="006E795E">
        <w:rPr>
          <w:b/>
          <w:i/>
          <w:lang w:val="en-US"/>
        </w:rPr>
        <w:t xml:space="preserve">: </w:t>
      </w:r>
      <w:r>
        <w:rPr>
          <w:b/>
          <w:i/>
          <w:lang w:val="en-US"/>
        </w:rPr>
        <w:t xml:space="preserve">Spatial congruence between, and spatial distribution of, hotspots of ACD, SCD and TAD using </w:t>
      </w:r>
      <w:r w:rsidRPr="00F96CEF">
        <w:rPr>
          <w:b/>
          <w:i/>
          <w:lang w:val="en-US"/>
        </w:rPr>
        <w:t xml:space="preserve">a 20% </w:t>
      </w:r>
      <w:r>
        <w:rPr>
          <w:b/>
          <w:i/>
          <w:lang w:val="en-US"/>
        </w:rPr>
        <w:t xml:space="preserve">and a 30% </w:t>
      </w:r>
      <w:r w:rsidRPr="00F96CEF">
        <w:rPr>
          <w:b/>
          <w:i/>
          <w:lang w:val="en-US"/>
        </w:rPr>
        <w:t>threshold</w:t>
      </w:r>
      <w:r>
        <w:rPr>
          <w:b/>
          <w:i/>
          <w:lang w:val="en-US"/>
        </w:rPr>
        <w:t xml:space="preserve"> </w:t>
      </w:r>
    </w:p>
    <w:p w:rsidR="003D5377" w:rsidRDefault="003D5377" w:rsidP="00EE4C20">
      <w:pPr>
        <w:spacing w:after="0"/>
        <w:jc w:val="both"/>
        <w:rPr>
          <w:lang w:val="en-US"/>
        </w:rPr>
      </w:pPr>
      <w:r w:rsidRPr="003A6E1C">
        <w:rPr>
          <w:b/>
          <w:lang w:val="en-US"/>
        </w:rPr>
        <w:t xml:space="preserve">Table </w:t>
      </w:r>
      <w:r>
        <w:rPr>
          <w:b/>
          <w:lang w:val="en-US"/>
        </w:rPr>
        <w:t>F</w:t>
      </w:r>
      <w:r w:rsidRPr="003A6E1C">
        <w:rPr>
          <w:b/>
          <w:lang w:val="en-US"/>
        </w:rPr>
        <w:t>.1</w:t>
      </w:r>
      <w:r>
        <w:rPr>
          <w:rFonts w:cs="Times New Roman"/>
          <w:szCs w:val="24"/>
          <w:lang w:val="en-US"/>
        </w:rPr>
        <w:t xml:space="preserve"> </w:t>
      </w:r>
      <w:r>
        <w:t xml:space="preserve">Spatial </w:t>
      </w:r>
      <w:r w:rsidRPr="00772DDE">
        <w:rPr>
          <w:lang w:val="en-US"/>
        </w:rPr>
        <w:t xml:space="preserve">congruence between hotspots </w:t>
      </w:r>
      <w:r>
        <w:rPr>
          <w:lang w:val="en-US"/>
        </w:rPr>
        <w:t xml:space="preserve">of </w:t>
      </w:r>
      <w:r>
        <w:t>ACD, SCD and TAD (response variables) at 10 km spatial resolution using a 20% threshold</w:t>
      </w:r>
      <w:r w:rsidRPr="00772DDE">
        <w:rPr>
          <w:lang w:val="en-US"/>
        </w:rPr>
        <w:t>. Values</w:t>
      </w:r>
      <w:r>
        <w:rPr>
          <w:lang w:val="en-US"/>
        </w:rPr>
        <w:t xml:space="preserve"> (</w:t>
      </w:r>
      <w:r w:rsidRPr="00772DDE">
        <w:rPr>
          <w:lang w:val="en-US"/>
        </w:rPr>
        <w:t>percentage of overlapping grid cells over the total number of grid cells</w:t>
      </w:r>
      <w:r>
        <w:rPr>
          <w:lang w:val="en-US"/>
        </w:rPr>
        <w:t>) potentially range from 0 to 2</w:t>
      </w:r>
      <w:r w:rsidRPr="00772DDE">
        <w:rPr>
          <w:lang w:val="en-US"/>
        </w:rPr>
        <w:t>0%</w:t>
      </w:r>
      <w:r>
        <w:rPr>
          <w:lang w:val="en-US"/>
        </w:rPr>
        <w:t xml:space="preserve">. </w:t>
      </w:r>
      <w:r w:rsidRPr="00772DDE">
        <w:rPr>
          <w:lang w:val="en-US"/>
        </w:rPr>
        <w:t xml:space="preserve">Expected spatial congruence for two variables with </w:t>
      </w:r>
      <w:r>
        <w:rPr>
          <w:lang w:val="en-US"/>
        </w:rPr>
        <w:t>random spatial distribution is 4</w:t>
      </w:r>
      <w:r w:rsidRPr="00772DDE">
        <w:rPr>
          <w:lang w:val="en-US"/>
        </w:rPr>
        <w:t>%</w:t>
      </w:r>
      <w:r>
        <w:rPr>
          <w:lang w:val="en-US"/>
        </w:rPr>
        <w:t>. For the sake of readability, values are highlighted with different colors depending on the nature of the response variables under consideration (yellow, green and blue for ACD-SCD, ACD-TAD and SCD-TAD, respectively)</w:t>
      </w:r>
      <w:r w:rsidRPr="00772DDE">
        <w:rPr>
          <w:lang w:val="en-US"/>
        </w:rPr>
        <w:t>.</w:t>
      </w:r>
    </w:p>
    <w:tbl>
      <w:tblPr>
        <w:tblStyle w:val="Grilledutableau"/>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6"/>
        <w:gridCol w:w="1579"/>
        <w:gridCol w:w="1602"/>
        <w:gridCol w:w="1565"/>
        <w:gridCol w:w="1508"/>
        <w:gridCol w:w="1261"/>
        <w:gridCol w:w="1542"/>
        <w:gridCol w:w="1707"/>
        <w:gridCol w:w="1704"/>
      </w:tblGrid>
      <w:tr w:rsidR="003D5377" w:rsidRPr="007A7594" w:rsidTr="001E0E7C">
        <w:trPr>
          <w:trHeight w:val="283"/>
        </w:trPr>
        <w:tc>
          <w:tcPr>
            <w:tcW w:w="602" w:type="pct"/>
            <w:tcBorders>
              <w:top w:val="single" w:sz="4" w:space="0" w:color="auto"/>
              <w:bottom w:val="single" w:sz="4" w:space="0" w:color="auto"/>
            </w:tcBorders>
            <w:noWrap/>
            <w:vAlign w:val="center"/>
            <w:hideMark/>
          </w:tcPr>
          <w:p w:rsidR="003D5377" w:rsidRPr="007A7594" w:rsidRDefault="003D5377" w:rsidP="001E0E7C">
            <w:pPr>
              <w:spacing w:line="276" w:lineRule="auto"/>
              <w:rPr>
                <w:rFonts w:cs="Times New Roman"/>
                <w:sz w:val="20"/>
                <w:szCs w:val="20"/>
              </w:rPr>
            </w:pPr>
            <w:r w:rsidRPr="007A7594">
              <w:rPr>
                <w:rFonts w:cs="Times New Roman"/>
                <w:sz w:val="20"/>
                <w:szCs w:val="20"/>
              </w:rPr>
              <w:t> </w:t>
            </w:r>
          </w:p>
        </w:tc>
        <w:tc>
          <w:tcPr>
            <w:tcW w:w="557" w:type="pct"/>
            <w:tcBorders>
              <w:top w:val="single" w:sz="4" w:space="0" w:color="auto"/>
              <w:bottom w:val="single" w:sz="4" w:space="0" w:color="auto"/>
            </w:tcBorders>
            <w:noWrap/>
            <w:vAlign w:val="center"/>
            <w:hideMark/>
          </w:tcPr>
          <w:p w:rsidR="003D5377" w:rsidRPr="007A7594" w:rsidRDefault="003D5377" w:rsidP="001E0E7C">
            <w:pPr>
              <w:spacing w:line="276" w:lineRule="auto"/>
              <w:rPr>
                <w:rFonts w:cs="Times New Roman"/>
                <w:sz w:val="20"/>
                <w:szCs w:val="20"/>
              </w:rPr>
            </w:pPr>
            <w:r w:rsidRPr="007A7594">
              <w:rPr>
                <w:rFonts w:cs="Times New Roman"/>
                <w:sz w:val="20"/>
                <w:szCs w:val="20"/>
              </w:rPr>
              <w:t>SCD (this study)</w:t>
            </w:r>
          </w:p>
        </w:tc>
        <w:tc>
          <w:tcPr>
            <w:tcW w:w="565" w:type="pct"/>
            <w:tcBorders>
              <w:top w:val="single" w:sz="4" w:space="0" w:color="auto"/>
              <w:bottom w:val="single" w:sz="4" w:space="0" w:color="auto"/>
            </w:tcBorders>
            <w:noWrap/>
            <w:vAlign w:val="center"/>
            <w:hideMark/>
          </w:tcPr>
          <w:p w:rsidR="003D5377" w:rsidRPr="007A7594" w:rsidRDefault="003D5377" w:rsidP="001E0E7C">
            <w:pPr>
              <w:spacing w:line="276" w:lineRule="auto"/>
              <w:rPr>
                <w:rFonts w:cs="Times New Roman"/>
                <w:sz w:val="20"/>
                <w:szCs w:val="20"/>
              </w:rPr>
            </w:pPr>
            <w:r w:rsidRPr="007A7594">
              <w:rPr>
                <w:rFonts w:cs="Times New Roman"/>
                <w:sz w:val="20"/>
                <w:szCs w:val="20"/>
              </w:rPr>
              <w:t>TAD (this study)</w:t>
            </w:r>
          </w:p>
        </w:tc>
        <w:tc>
          <w:tcPr>
            <w:tcW w:w="552" w:type="pct"/>
            <w:tcBorders>
              <w:top w:val="single" w:sz="4" w:space="0" w:color="auto"/>
              <w:bottom w:val="single" w:sz="4" w:space="0" w:color="auto"/>
            </w:tcBorders>
            <w:noWrap/>
            <w:vAlign w:val="center"/>
            <w:hideMark/>
          </w:tcPr>
          <w:p w:rsidR="003D5377" w:rsidRPr="007A7594" w:rsidRDefault="003D5377" w:rsidP="001E0E7C">
            <w:pPr>
              <w:spacing w:line="276" w:lineRule="auto"/>
              <w:rPr>
                <w:rFonts w:cs="Times New Roman"/>
                <w:sz w:val="20"/>
                <w:szCs w:val="20"/>
              </w:rPr>
            </w:pPr>
            <w:r w:rsidRPr="007A7594">
              <w:rPr>
                <w:rFonts w:cs="Times New Roman"/>
                <w:sz w:val="20"/>
                <w:szCs w:val="20"/>
              </w:rPr>
              <w:t>ACD (Baccini's)</w:t>
            </w:r>
          </w:p>
        </w:tc>
        <w:tc>
          <w:tcPr>
            <w:tcW w:w="532" w:type="pct"/>
            <w:tcBorders>
              <w:top w:val="single" w:sz="4" w:space="0" w:color="auto"/>
              <w:bottom w:val="single" w:sz="4" w:space="0" w:color="auto"/>
            </w:tcBorders>
            <w:noWrap/>
            <w:vAlign w:val="center"/>
            <w:hideMark/>
          </w:tcPr>
          <w:p w:rsidR="003D5377" w:rsidRPr="007A7594" w:rsidRDefault="003D5377" w:rsidP="00FE7D0A">
            <w:pPr>
              <w:spacing w:line="276" w:lineRule="auto"/>
              <w:rPr>
                <w:rFonts w:cs="Times New Roman"/>
                <w:sz w:val="20"/>
                <w:szCs w:val="20"/>
              </w:rPr>
            </w:pPr>
            <w:r>
              <w:rPr>
                <w:rFonts w:cs="Times New Roman"/>
                <w:sz w:val="20"/>
                <w:szCs w:val="20"/>
              </w:rPr>
              <w:t>SCD (Wieder</w:t>
            </w:r>
            <w:r w:rsidRPr="007A7594">
              <w:rPr>
                <w:rFonts w:cs="Times New Roman"/>
                <w:sz w:val="20"/>
                <w:szCs w:val="20"/>
              </w:rPr>
              <w:t>'s)</w:t>
            </w:r>
          </w:p>
        </w:tc>
        <w:tc>
          <w:tcPr>
            <w:tcW w:w="445" w:type="pct"/>
            <w:tcBorders>
              <w:top w:val="single" w:sz="4" w:space="0" w:color="auto"/>
              <w:bottom w:val="single" w:sz="4" w:space="0" w:color="auto"/>
            </w:tcBorders>
            <w:noWrap/>
            <w:vAlign w:val="center"/>
            <w:hideMark/>
          </w:tcPr>
          <w:p w:rsidR="003D5377" w:rsidRPr="007A7594" w:rsidRDefault="003D5377" w:rsidP="001E0E7C">
            <w:pPr>
              <w:spacing w:line="276" w:lineRule="auto"/>
              <w:rPr>
                <w:rFonts w:cs="Times New Roman"/>
                <w:sz w:val="20"/>
                <w:szCs w:val="20"/>
              </w:rPr>
            </w:pPr>
            <w:r w:rsidRPr="007A7594">
              <w:rPr>
                <w:rFonts w:cs="Times New Roman"/>
                <w:sz w:val="20"/>
                <w:szCs w:val="20"/>
              </w:rPr>
              <w:t>TAD (Slik's)</w:t>
            </w:r>
          </w:p>
        </w:tc>
        <w:tc>
          <w:tcPr>
            <w:tcW w:w="544" w:type="pct"/>
            <w:tcBorders>
              <w:top w:val="single" w:sz="4" w:space="0" w:color="auto"/>
              <w:bottom w:val="single" w:sz="4" w:space="0" w:color="auto"/>
            </w:tcBorders>
            <w:noWrap/>
            <w:vAlign w:val="center"/>
            <w:hideMark/>
          </w:tcPr>
          <w:p w:rsidR="003D5377" w:rsidRPr="007A7594" w:rsidRDefault="003D5377" w:rsidP="001E0E7C">
            <w:pPr>
              <w:spacing w:line="276" w:lineRule="auto"/>
              <w:rPr>
                <w:rFonts w:cs="Times New Roman"/>
                <w:sz w:val="20"/>
                <w:szCs w:val="20"/>
              </w:rPr>
            </w:pPr>
            <w:r w:rsidRPr="007A7594">
              <w:rPr>
                <w:rFonts w:cs="Times New Roman"/>
                <w:sz w:val="20"/>
                <w:szCs w:val="20"/>
              </w:rPr>
              <w:t>ACD (Saatchi's)</w:t>
            </w:r>
          </w:p>
        </w:tc>
        <w:tc>
          <w:tcPr>
            <w:tcW w:w="602" w:type="pct"/>
            <w:tcBorders>
              <w:top w:val="single" w:sz="4" w:space="0" w:color="auto"/>
              <w:bottom w:val="single" w:sz="4" w:space="0" w:color="auto"/>
            </w:tcBorders>
            <w:noWrap/>
            <w:vAlign w:val="center"/>
            <w:hideMark/>
          </w:tcPr>
          <w:p w:rsidR="003D5377" w:rsidRPr="007A7594" w:rsidRDefault="003D5377" w:rsidP="001E0E7C">
            <w:pPr>
              <w:spacing w:line="276" w:lineRule="auto"/>
              <w:rPr>
                <w:rFonts w:cs="Times New Roman"/>
                <w:sz w:val="20"/>
                <w:szCs w:val="20"/>
              </w:rPr>
            </w:pPr>
            <w:r w:rsidRPr="007A7594">
              <w:rPr>
                <w:rFonts w:cs="Times New Roman"/>
                <w:sz w:val="20"/>
                <w:szCs w:val="20"/>
              </w:rPr>
              <w:t>TAD (Raes' 2009)</w:t>
            </w:r>
          </w:p>
        </w:tc>
        <w:tc>
          <w:tcPr>
            <w:tcW w:w="601" w:type="pct"/>
            <w:tcBorders>
              <w:top w:val="single" w:sz="4" w:space="0" w:color="auto"/>
              <w:bottom w:val="single" w:sz="4" w:space="0" w:color="auto"/>
            </w:tcBorders>
            <w:noWrap/>
            <w:vAlign w:val="center"/>
            <w:hideMark/>
          </w:tcPr>
          <w:p w:rsidR="003D5377" w:rsidRPr="007A7594" w:rsidRDefault="003D5377" w:rsidP="001E0E7C">
            <w:pPr>
              <w:spacing w:line="276" w:lineRule="auto"/>
              <w:rPr>
                <w:rFonts w:cs="Times New Roman"/>
                <w:sz w:val="20"/>
                <w:szCs w:val="20"/>
              </w:rPr>
            </w:pPr>
            <w:r w:rsidRPr="007A7594">
              <w:rPr>
                <w:rFonts w:cs="Times New Roman"/>
                <w:sz w:val="20"/>
                <w:szCs w:val="20"/>
              </w:rPr>
              <w:t>TAD (Raes' 2013)</w:t>
            </w:r>
          </w:p>
        </w:tc>
      </w:tr>
      <w:tr w:rsidR="003D5377" w:rsidRPr="007A7594" w:rsidTr="001E0E7C">
        <w:trPr>
          <w:trHeight w:val="283"/>
        </w:trPr>
        <w:tc>
          <w:tcPr>
            <w:tcW w:w="602" w:type="pct"/>
            <w:tcBorders>
              <w:top w:val="single" w:sz="4" w:space="0" w:color="auto"/>
            </w:tcBorders>
            <w:shd w:val="clear" w:color="auto" w:fill="F2F2F2" w:themeFill="background1" w:themeFillShade="F2"/>
            <w:noWrap/>
            <w:vAlign w:val="center"/>
            <w:hideMark/>
          </w:tcPr>
          <w:p w:rsidR="003D5377" w:rsidRPr="007A7594" w:rsidRDefault="003D5377" w:rsidP="001E0E7C">
            <w:pPr>
              <w:spacing w:line="276" w:lineRule="auto"/>
              <w:rPr>
                <w:rFonts w:cs="Times New Roman"/>
                <w:sz w:val="20"/>
                <w:szCs w:val="20"/>
              </w:rPr>
            </w:pPr>
            <w:r w:rsidRPr="007A7594">
              <w:rPr>
                <w:rFonts w:cs="Times New Roman"/>
                <w:sz w:val="20"/>
                <w:szCs w:val="20"/>
              </w:rPr>
              <w:t>ACD (this study)</w:t>
            </w:r>
          </w:p>
        </w:tc>
        <w:tc>
          <w:tcPr>
            <w:tcW w:w="557" w:type="pct"/>
            <w:tcBorders>
              <w:top w:val="single" w:sz="4" w:space="0" w:color="auto"/>
            </w:tcBorders>
            <w:shd w:val="clear" w:color="auto" w:fill="F2F2F2" w:themeFill="background1" w:themeFillShade="F2"/>
            <w:noWrap/>
            <w:vAlign w:val="center"/>
            <w:hideMark/>
          </w:tcPr>
          <w:p w:rsidR="003D5377" w:rsidRPr="008254A2" w:rsidRDefault="003D5377" w:rsidP="001E0E7C">
            <w:pPr>
              <w:spacing w:line="276" w:lineRule="auto"/>
              <w:jc w:val="right"/>
              <w:rPr>
                <w:rFonts w:cs="Times New Roman"/>
                <w:sz w:val="20"/>
                <w:szCs w:val="20"/>
                <w:highlight w:val="yellow"/>
              </w:rPr>
            </w:pPr>
            <w:r w:rsidRPr="008254A2">
              <w:rPr>
                <w:rFonts w:cs="Times New Roman"/>
                <w:sz w:val="20"/>
                <w:szCs w:val="20"/>
                <w:highlight w:val="yellow"/>
              </w:rPr>
              <w:t>0.0</w:t>
            </w:r>
          </w:p>
        </w:tc>
        <w:tc>
          <w:tcPr>
            <w:tcW w:w="565" w:type="pct"/>
            <w:tcBorders>
              <w:top w:val="single" w:sz="4" w:space="0" w:color="auto"/>
            </w:tcBorders>
            <w:shd w:val="clear" w:color="auto" w:fill="F2F2F2" w:themeFill="background1" w:themeFillShade="F2"/>
            <w:noWrap/>
            <w:vAlign w:val="center"/>
            <w:hideMark/>
          </w:tcPr>
          <w:p w:rsidR="003D5377" w:rsidRPr="004D392E" w:rsidRDefault="003D5377" w:rsidP="001E0E7C">
            <w:pPr>
              <w:spacing w:line="276" w:lineRule="auto"/>
              <w:jc w:val="right"/>
              <w:rPr>
                <w:rFonts w:cs="Times New Roman"/>
                <w:sz w:val="20"/>
                <w:szCs w:val="20"/>
                <w:highlight w:val="green"/>
              </w:rPr>
            </w:pPr>
            <w:r w:rsidRPr="004D392E">
              <w:rPr>
                <w:rFonts w:cs="Times New Roman"/>
                <w:sz w:val="20"/>
                <w:szCs w:val="20"/>
                <w:highlight w:val="green"/>
              </w:rPr>
              <w:t>12.6</w:t>
            </w:r>
          </w:p>
        </w:tc>
        <w:tc>
          <w:tcPr>
            <w:tcW w:w="552" w:type="pct"/>
            <w:tcBorders>
              <w:top w:val="single" w:sz="4" w:space="0" w:color="auto"/>
            </w:tcBorders>
            <w:shd w:val="clear" w:color="auto" w:fill="F2F2F2" w:themeFill="background1" w:themeFillShade="F2"/>
            <w:noWrap/>
            <w:vAlign w:val="center"/>
            <w:hideMark/>
          </w:tcPr>
          <w:p w:rsidR="003D5377" w:rsidRPr="007A7594" w:rsidRDefault="003D5377" w:rsidP="001E0E7C">
            <w:pPr>
              <w:spacing w:line="276" w:lineRule="auto"/>
              <w:jc w:val="right"/>
              <w:rPr>
                <w:rFonts w:cs="Times New Roman"/>
                <w:sz w:val="20"/>
                <w:szCs w:val="20"/>
              </w:rPr>
            </w:pPr>
            <w:r w:rsidRPr="007A7594">
              <w:rPr>
                <w:rFonts w:cs="Times New Roman"/>
                <w:sz w:val="20"/>
                <w:szCs w:val="20"/>
              </w:rPr>
              <w:t>4.3</w:t>
            </w:r>
          </w:p>
        </w:tc>
        <w:tc>
          <w:tcPr>
            <w:tcW w:w="532" w:type="pct"/>
            <w:tcBorders>
              <w:top w:val="single" w:sz="4" w:space="0" w:color="auto"/>
            </w:tcBorders>
            <w:shd w:val="clear" w:color="auto" w:fill="F2F2F2" w:themeFill="background1" w:themeFillShade="F2"/>
            <w:noWrap/>
            <w:vAlign w:val="center"/>
            <w:hideMark/>
          </w:tcPr>
          <w:p w:rsidR="003D5377" w:rsidRPr="008254A2" w:rsidRDefault="003D5377" w:rsidP="001E0E7C">
            <w:pPr>
              <w:spacing w:line="276" w:lineRule="auto"/>
              <w:jc w:val="right"/>
              <w:rPr>
                <w:rFonts w:cs="Times New Roman"/>
                <w:sz w:val="20"/>
                <w:szCs w:val="20"/>
                <w:highlight w:val="yellow"/>
              </w:rPr>
            </w:pPr>
            <w:r w:rsidRPr="008254A2">
              <w:rPr>
                <w:rFonts w:cs="Times New Roman"/>
                <w:sz w:val="20"/>
                <w:szCs w:val="20"/>
                <w:highlight w:val="yellow"/>
              </w:rPr>
              <w:t>0.0</w:t>
            </w:r>
          </w:p>
        </w:tc>
        <w:tc>
          <w:tcPr>
            <w:tcW w:w="445" w:type="pct"/>
            <w:tcBorders>
              <w:top w:val="single" w:sz="4" w:space="0" w:color="auto"/>
            </w:tcBorders>
            <w:shd w:val="clear" w:color="auto" w:fill="F2F2F2" w:themeFill="background1" w:themeFillShade="F2"/>
            <w:noWrap/>
            <w:vAlign w:val="center"/>
            <w:hideMark/>
          </w:tcPr>
          <w:p w:rsidR="003D5377" w:rsidRPr="004D392E" w:rsidRDefault="003D5377" w:rsidP="001E0E7C">
            <w:pPr>
              <w:spacing w:line="276" w:lineRule="auto"/>
              <w:jc w:val="right"/>
              <w:rPr>
                <w:rFonts w:cs="Times New Roman"/>
                <w:sz w:val="20"/>
                <w:szCs w:val="20"/>
                <w:highlight w:val="green"/>
              </w:rPr>
            </w:pPr>
            <w:r w:rsidRPr="004D392E">
              <w:rPr>
                <w:rFonts w:cs="Times New Roman"/>
                <w:sz w:val="20"/>
                <w:szCs w:val="20"/>
                <w:highlight w:val="green"/>
              </w:rPr>
              <w:t>0.0</w:t>
            </w:r>
          </w:p>
        </w:tc>
        <w:tc>
          <w:tcPr>
            <w:tcW w:w="544" w:type="pct"/>
            <w:tcBorders>
              <w:top w:val="single" w:sz="4" w:space="0" w:color="auto"/>
            </w:tcBorders>
            <w:shd w:val="clear" w:color="auto" w:fill="F2F2F2" w:themeFill="background1" w:themeFillShade="F2"/>
            <w:noWrap/>
            <w:vAlign w:val="center"/>
            <w:hideMark/>
          </w:tcPr>
          <w:p w:rsidR="003D5377" w:rsidRPr="007A7594" w:rsidRDefault="003D5377" w:rsidP="001E0E7C">
            <w:pPr>
              <w:spacing w:line="276" w:lineRule="auto"/>
              <w:jc w:val="right"/>
              <w:rPr>
                <w:rFonts w:cs="Times New Roman"/>
                <w:sz w:val="20"/>
                <w:szCs w:val="20"/>
              </w:rPr>
            </w:pPr>
            <w:r w:rsidRPr="007A7594">
              <w:rPr>
                <w:rFonts w:cs="Times New Roman"/>
                <w:sz w:val="20"/>
                <w:szCs w:val="20"/>
              </w:rPr>
              <w:t>11.4</w:t>
            </w:r>
          </w:p>
        </w:tc>
        <w:tc>
          <w:tcPr>
            <w:tcW w:w="602" w:type="pct"/>
            <w:tcBorders>
              <w:top w:val="single" w:sz="4" w:space="0" w:color="auto"/>
            </w:tcBorders>
            <w:shd w:val="clear" w:color="auto" w:fill="F2F2F2" w:themeFill="background1" w:themeFillShade="F2"/>
            <w:noWrap/>
            <w:vAlign w:val="center"/>
            <w:hideMark/>
          </w:tcPr>
          <w:p w:rsidR="003D5377" w:rsidRPr="004D392E" w:rsidRDefault="003D5377" w:rsidP="001E0E7C">
            <w:pPr>
              <w:spacing w:line="276" w:lineRule="auto"/>
              <w:jc w:val="right"/>
              <w:rPr>
                <w:rFonts w:cs="Times New Roman"/>
                <w:sz w:val="20"/>
                <w:szCs w:val="20"/>
                <w:highlight w:val="green"/>
              </w:rPr>
            </w:pPr>
            <w:r w:rsidRPr="004D392E">
              <w:rPr>
                <w:rFonts w:cs="Times New Roman"/>
                <w:sz w:val="20"/>
                <w:szCs w:val="20"/>
                <w:highlight w:val="green"/>
              </w:rPr>
              <w:t>1.6</w:t>
            </w:r>
          </w:p>
        </w:tc>
        <w:tc>
          <w:tcPr>
            <w:tcW w:w="601" w:type="pct"/>
            <w:tcBorders>
              <w:top w:val="single" w:sz="4" w:space="0" w:color="auto"/>
            </w:tcBorders>
            <w:shd w:val="clear" w:color="auto" w:fill="F2F2F2" w:themeFill="background1" w:themeFillShade="F2"/>
            <w:noWrap/>
            <w:vAlign w:val="center"/>
            <w:hideMark/>
          </w:tcPr>
          <w:p w:rsidR="003D5377" w:rsidRPr="004D392E" w:rsidRDefault="003D5377" w:rsidP="001E0E7C">
            <w:pPr>
              <w:spacing w:line="276" w:lineRule="auto"/>
              <w:jc w:val="right"/>
              <w:rPr>
                <w:rFonts w:cs="Times New Roman"/>
                <w:sz w:val="20"/>
                <w:szCs w:val="20"/>
                <w:highlight w:val="green"/>
              </w:rPr>
            </w:pPr>
            <w:r w:rsidRPr="004D392E">
              <w:rPr>
                <w:rFonts w:cs="Times New Roman"/>
                <w:sz w:val="20"/>
                <w:szCs w:val="20"/>
                <w:highlight w:val="green"/>
              </w:rPr>
              <w:t>3.9</w:t>
            </w:r>
          </w:p>
        </w:tc>
      </w:tr>
      <w:tr w:rsidR="003D5377" w:rsidRPr="007A7594" w:rsidTr="001E0E7C">
        <w:trPr>
          <w:trHeight w:val="283"/>
        </w:trPr>
        <w:tc>
          <w:tcPr>
            <w:tcW w:w="602" w:type="pct"/>
            <w:noWrap/>
            <w:vAlign w:val="center"/>
            <w:hideMark/>
          </w:tcPr>
          <w:p w:rsidR="003D5377" w:rsidRPr="007A7594" w:rsidRDefault="003D5377" w:rsidP="001E0E7C">
            <w:pPr>
              <w:spacing w:line="276" w:lineRule="auto"/>
              <w:rPr>
                <w:rFonts w:cs="Times New Roman"/>
                <w:sz w:val="20"/>
                <w:szCs w:val="20"/>
              </w:rPr>
            </w:pPr>
            <w:r w:rsidRPr="007A7594">
              <w:rPr>
                <w:rFonts w:cs="Times New Roman"/>
                <w:sz w:val="20"/>
                <w:szCs w:val="20"/>
              </w:rPr>
              <w:t>SCD (this study)</w:t>
            </w:r>
          </w:p>
        </w:tc>
        <w:tc>
          <w:tcPr>
            <w:tcW w:w="557" w:type="pct"/>
            <w:noWrap/>
            <w:vAlign w:val="center"/>
            <w:hideMark/>
          </w:tcPr>
          <w:p w:rsidR="003D5377" w:rsidRPr="007A7594" w:rsidRDefault="003D5377" w:rsidP="001E0E7C">
            <w:pPr>
              <w:spacing w:line="276" w:lineRule="auto"/>
              <w:jc w:val="right"/>
              <w:rPr>
                <w:rFonts w:cs="Times New Roman"/>
                <w:sz w:val="20"/>
                <w:szCs w:val="20"/>
              </w:rPr>
            </w:pPr>
            <w:r w:rsidRPr="007A7594">
              <w:rPr>
                <w:rFonts w:cs="Times New Roman"/>
                <w:sz w:val="20"/>
                <w:szCs w:val="20"/>
              </w:rPr>
              <w:t> </w:t>
            </w:r>
          </w:p>
        </w:tc>
        <w:tc>
          <w:tcPr>
            <w:tcW w:w="565" w:type="pct"/>
            <w:noWrap/>
            <w:vAlign w:val="center"/>
            <w:hideMark/>
          </w:tcPr>
          <w:p w:rsidR="003D5377" w:rsidRPr="004D392E" w:rsidRDefault="003D5377" w:rsidP="001E0E7C">
            <w:pPr>
              <w:spacing w:line="276" w:lineRule="auto"/>
              <w:jc w:val="right"/>
              <w:rPr>
                <w:rFonts w:cs="Times New Roman"/>
                <w:sz w:val="20"/>
                <w:szCs w:val="20"/>
                <w:highlight w:val="cyan"/>
              </w:rPr>
            </w:pPr>
            <w:r w:rsidRPr="004D392E">
              <w:rPr>
                <w:rFonts w:cs="Times New Roman"/>
                <w:sz w:val="20"/>
                <w:szCs w:val="20"/>
                <w:highlight w:val="cyan"/>
              </w:rPr>
              <w:t>0.0</w:t>
            </w:r>
          </w:p>
        </w:tc>
        <w:tc>
          <w:tcPr>
            <w:tcW w:w="552" w:type="pct"/>
            <w:noWrap/>
            <w:vAlign w:val="center"/>
            <w:hideMark/>
          </w:tcPr>
          <w:p w:rsidR="003D5377" w:rsidRPr="008254A2" w:rsidRDefault="003D5377" w:rsidP="001E0E7C">
            <w:pPr>
              <w:spacing w:line="276" w:lineRule="auto"/>
              <w:jc w:val="right"/>
              <w:rPr>
                <w:rFonts w:cs="Times New Roman"/>
                <w:sz w:val="20"/>
                <w:szCs w:val="20"/>
                <w:highlight w:val="yellow"/>
              </w:rPr>
            </w:pPr>
            <w:r w:rsidRPr="008254A2">
              <w:rPr>
                <w:rFonts w:cs="Times New Roman"/>
                <w:sz w:val="20"/>
                <w:szCs w:val="20"/>
                <w:highlight w:val="yellow"/>
              </w:rPr>
              <w:t>0.0</w:t>
            </w:r>
          </w:p>
        </w:tc>
        <w:tc>
          <w:tcPr>
            <w:tcW w:w="532" w:type="pct"/>
            <w:noWrap/>
            <w:vAlign w:val="center"/>
            <w:hideMark/>
          </w:tcPr>
          <w:p w:rsidR="003D5377" w:rsidRPr="007A7594" w:rsidRDefault="003D5377" w:rsidP="001E0E7C">
            <w:pPr>
              <w:spacing w:line="276" w:lineRule="auto"/>
              <w:jc w:val="right"/>
              <w:rPr>
                <w:rFonts w:cs="Times New Roman"/>
                <w:sz w:val="20"/>
                <w:szCs w:val="20"/>
              </w:rPr>
            </w:pPr>
            <w:r w:rsidRPr="007A7594">
              <w:rPr>
                <w:rFonts w:cs="Times New Roman"/>
                <w:sz w:val="20"/>
                <w:szCs w:val="20"/>
              </w:rPr>
              <w:t>16.9</w:t>
            </w:r>
          </w:p>
        </w:tc>
        <w:tc>
          <w:tcPr>
            <w:tcW w:w="445" w:type="pct"/>
            <w:noWrap/>
            <w:vAlign w:val="center"/>
            <w:hideMark/>
          </w:tcPr>
          <w:p w:rsidR="003D5377" w:rsidRPr="004D392E" w:rsidRDefault="003D5377" w:rsidP="001E0E7C">
            <w:pPr>
              <w:spacing w:line="276" w:lineRule="auto"/>
              <w:jc w:val="right"/>
              <w:rPr>
                <w:rFonts w:cs="Times New Roman"/>
                <w:sz w:val="20"/>
                <w:szCs w:val="20"/>
                <w:highlight w:val="cyan"/>
              </w:rPr>
            </w:pPr>
            <w:r w:rsidRPr="004D392E">
              <w:rPr>
                <w:rFonts w:cs="Times New Roman"/>
                <w:sz w:val="20"/>
                <w:szCs w:val="20"/>
                <w:highlight w:val="cyan"/>
              </w:rPr>
              <w:t>9.8</w:t>
            </w:r>
          </w:p>
        </w:tc>
        <w:tc>
          <w:tcPr>
            <w:tcW w:w="544" w:type="pct"/>
            <w:noWrap/>
            <w:vAlign w:val="center"/>
            <w:hideMark/>
          </w:tcPr>
          <w:p w:rsidR="003D5377" w:rsidRPr="008254A2" w:rsidRDefault="003D5377" w:rsidP="001E0E7C">
            <w:pPr>
              <w:spacing w:line="276" w:lineRule="auto"/>
              <w:jc w:val="right"/>
              <w:rPr>
                <w:rFonts w:cs="Times New Roman"/>
                <w:sz w:val="20"/>
                <w:szCs w:val="20"/>
                <w:highlight w:val="yellow"/>
              </w:rPr>
            </w:pPr>
            <w:r w:rsidRPr="008254A2">
              <w:rPr>
                <w:rFonts w:cs="Times New Roman"/>
                <w:sz w:val="20"/>
                <w:szCs w:val="20"/>
                <w:highlight w:val="yellow"/>
              </w:rPr>
              <w:t>0.0</w:t>
            </w:r>
          </w:p>
        </w:tc>
        <w:tc>
          <w:tcPr>
            <w:tcW w:w="602" w:type="pct"/>
            <w:noWrap/>
            <w:vAlign w:val="center"/>
            <w:hideMark/>
          </w:tcPr>
          <w:p w:rsidR="003D5377" w:rsidRPr="004D392E" w:rsidRDefault="003D5377" w:rsidP="001E0E7C">
            <w:pPr>
              <w:spacing w:line="276" w:lineRule="auto"/>
              <w:jc w:val="right"/>
              <w:rPr>
                <w:rFonts w:cs="Times New Roman"/>
                <w:sz w:val="20"/>
                <w:szCs w:val="20"/>
                <w:highlight w:val="cyan"/>
              </w:rPr>
            </w:pPr>
            <w:r w:rsidRPr="004D392E">
              <w:rPr>
                <w:rFonts w:cs="Times New Roman"/>
                <w:sz w:val="20"/>
                <w:szCs w:val="20"/>
                <w:highlight w:val="cyan"/>
              </w:rPr>
              <w:t>6.7</w:t>
            </w:r>
          </w:p>
        </w:tc>
        <w:tc>
          <w:tcPr>
            <w:tcW w:w="601" w:type="pct"/>
            <w:noWrap/>
            <w:vAlign w:val="center"/>
            <w:hideMark/>
          </w:tcPr>
          <w:p w:rsidR="003D5377" w:rsidRPr="004D392E" w:rsidRDefault="003D5377" w:rsidP="001E0E7C">
            <w:pPr>
              <w:spacing w:line="276" w:lineRule="auto"/>
              <w:jc w:val="right"/>
              <w:rPr>
                <w:rFonts w:cs="Times New Roman"/>
                <w:sz w:val="20"/>
                <w:szCs w:val="20"/>
                <w:highlight w:val="cyan"/>
              </w:rPr>
            </w:pPr>
            <w:r w:rsidRPr="004D392E">
              <w:rPr>
                <w:rFonts w:cs="Times New Roman"/>
                <w:sz w:val="20"/>
                <w:szCs w:val="20"/>
                <w:highlight w:val="cyan"/>
              </w:rPr>
              <w:t>0.4</w:t>
            </w:r>
          </w:p>
        </w:tc>
      </w:tr>
      <w:tr w:rsidR="003D5377" w:rsidRPr="007A7594" w:rsidTr="001E0E7C">
        <w:trPr>
          <w:trHeight w:val="283"/>
        </w:trPr>
        <w:tc>
          <w:tcPr>
            <w:tcW w:w="602" w:type="pct"/>
            <w:shd w:val="clear" w:color="auto" w:fill="F2F2F2" w:themeFill="background1" w:themeFillShade="F2"/>
            <w:noWrap/>
            <w:vAlign w:val="center"/>
            <w:hideMark/>
          </w:tcPr>
          <w:p w:rsidR="003D5377" w:rsidRPr="007A7594" w:rsidRDefault="003D5377" w:rsidP="001E0E7C">
            <w:pPr>
              <w:spacing w:line="276" w:lineRule="auto"/>
              <w:rPr>
                <w:rFonts w:cs="Times New Roman"/>
                <w:sz w:val="20"/>
                <w:szCs w:val="20"/>
              </w:rPr>
            </w:pPr>
            <w:r w:rsidRPr="007A7594">
              <w:rPr>
                <w:rFonts w:cs="Times New Roman"/>
                <w:sz w:val="20"/>
                <w:szCs w:val="20"/>
              </w:rPr>
              <w:t>TAD (this study)</w:t>
            </w:r>
          </w:p>
        </w:tc>
        <w:tc>
          <w:tcPr>
            <w:tcW w:w="557" w:type="pct"/>
            <w:shd w:val="clear" w:color="auto" w:fill="F2F2F2" w:themeFill="background1" w:themeFillShade="F2"/>
            <w:noWrap/>
            <w:vAlign w:val="center"/>
            <w:hideMark/>
          </w:tcPr>
          <w:p w:rsidR="003D5377" w:rsidRPr="007A7594" w:rsidRDefault="003D5377" w:rsidP="001E0E7C">
            <w:pPr>
              <w:spacing w:line="276" w:lineRule="auto"/>
              <w:jc w:val="right"/>
              <w:rPr>
                <w:rFonts w:cs="Times New Roman"/>
                <w:sz w:val="20"/>
                <w:szCs w:val="20"/>
              </w:rPr>
            </w:pPr>
            <w:r w:rsidRPr="007A7594">
              <w:rPr>
                <w:rFonts w:cs="Times New Roman"/>
                <w:sz w:val="20"/>
                <w:szCs w:val="20"/>
              </w:rPr>
              <w:t> </w:t>
            </w:r>
          </w:p>
        </w:tc>
        <w:tc>
          <w:tcPr>
            <w:tcW w:w="565" w:type="pct"/>
            <w:shd w:val="clear" w:color="auto" w:fill="F2F2F2" w:themeFill="background1" w:themeFillShade="F2"/>
            <w:noWrap/>
            <w:vAlign w:val="center"/>
            <w:hideMark/>
          </w:tcPr>
          <w:p w:rsidR="003D5377" w:rsidRPr="007A7594" w:rsidRDefault="003D5377" w:rsidP="001E0E7C">
            <w:pPr>
              <w:spacing w:line="276" w:lineRule="auto"/>
              <w:jc w:val="right"/>
              <w:rPr>
                <w:rFonts w:cs="Times New Roman"/>
                <w:sz w:val="20"/>
                <w:szCs w:val="20"/>
              </w:rPr>
            </w:pPr>
            <w:r w:rsidRPr="007A7594">
              <w:rPr>
                <w:rFonts w:cs="Times New Roman"/>
                <w:sz w:val="20"/>
                <w:szCs w:val="20"/>
              </w:rPr>
              <w:t> </w:t>
            </w:r>
          </w:p>
        </w:tc>
        <w:tc>
          <w:tcPr>
            <w:tcW w:w="552" w:type="pct"/>
            <w:shd w:val="clear" w:color="auto" w:fill="F2F2F2" w:themeFill="background1" w:themeFillShade="F2"/>
            <w:noWrap/>
            <w:vAlign w:val="center"/>
            <w:hideMark/>
          </w:tcPr>
          <w:p w:rsidR="003D5377" w:rsidRPr="004D392E" w:rsidRDefault="003D5377" w:rsidP="001E0E7C">
            <w:pPr>
              <w:spacing w:line="276" w:lineRule="auto"/>
              <w:jc w:val="right"/>
              <w:rPr>
                <w:rFonts w:cs="Times New Roman"/>
                <w:sz w:val="20"/>
                <w:szCs w:val="20"/>
                <w:highlight w:val="green"/>
              </w:rPr>
            </w:pPr>
            <w:r w:rsidRPr="004D392E">
              <w:rPr>
                <w:rFonts w:cs="Times New Roman"/>
                <w:sz w:val="20"/>
                <w:szCs w:val="20"/>
                <w:highlight w:val="green"/>
              </w:rPr>
              <w:t>5.9</w:t>
            </w:r>
          </w:p>
        </w:tc>
        <w:tc>
          <w:tcPr>
            <w:tcW w:w="532" w:type="pct"/>
            <w:shd w:val="clear" w:color="auto" w:fill="F2F2F2" w:themeFill="background1" w:themeFillShade="F2"/>
            <w:noWrap/>
            <w:vAlign w:val="center"/>
            <w:hideMark/>
          </w:tcPr>
          <w:p w:rsidR="003D5377" w:rsidRPr="004D392E" w:rsidRDefault="003D5377" w:rsidP="001E0E7C">
            <w:pPr>
              <w:spacing w:line="276" w:lineRule="auto"/>
              <w:jc w:val="right"/>
              <w:rPr>
                <w:rFonts w:cs="Times New Roman"/>
                <w:sz w:val="20"/>
                <w:szCs w:val="20"/>
                <w:highlight w:val="cyan"/>
              </w:rPr>
            </w:pPr>
            <w:r w:rsidRPr="004D392E">
              <w:rPr>
                <w:rFonts w:cs="Times New Roman"/>
                <w:sz w:val="20"/>
                <w:szCs w:val="20"/>
                <w:highlight w:val="cyan"/>
              </w:rPr>
              <w:t>0.0</w:t>
            </w:r>
          </w:p>
        </w:tc>
        <w:tc>
          <w:tcPr>
            <w:tcW w:w="445" w:type="pct"/>
            <w:shd w:val="clear" w:color="auto" w:fill="F2F2F2" w:themeFill="background1" w:themeFillShade="F2"/>
            <w:noWrap/>
            <w:vAlign w:val="center"/>
            <w:hideMark/>
          </w:tcPr>
          <w:p w:rsidR="003D5377" w:rsidRPr="007A7594" w:rsidRDefault="003D5377" w:rsidP="001E0E7C">
            <w:pPr>
              <w:spacing w:line="276" w:lineRule="auto"/>
              <w:jc w:val="right"/>
              <w:rPr>
                <w:rFonts w:cs="Times New Roman"/>
                <w:sz w:val="20"/>
                <w:szCs w:val="20"/>
              </w:rPr>
            </w:pPr>
            <w:r w:rsidRPr="007A7594">
              <w:rPr>
                <w:rFonts w:cs="Times New Roman"/>
                <w:sz w:val="20"/>
                <w:szCs w:val="20"/>
              </w:rPr>
              <w:t>0.0</w:t>
            </w:r>
          </w:p>
        </w:tc>
        <w:tc>
          <w:tcPr>
            <w:tcW w:w="544" w:type="pct"/>
            <w:shd w:val="clear" w:color="auto" w:fill="F2F2F2" w:themeFill="background1" w:themeFillShade="F2"/>
            <w:noWrap/>
            <w:vAlign w:val="center"/>
            <w:hideMark/>
          </w:tcPr>
          <w:p w:rsidR="003D5377" w:rsidRPr="004D392E" w:rsidRDefault="003D5377" w:rsidP="001E0E7C">
            <w:pPr>
              <w:spacing w:line="276" w:lineRule="auto"/>
              <w:jc w:val="right"/>
              <w:rPr>
                <w:rFonts w:cs="Times New Roman"/>
                <w:sz w:val="20"/>
                <w:szCs w:val="20"/>
                <w:highlight w:val="green"/>
              </w:rPr>
            </w:pPr>
            <w:r w:rsidRPr="004D392E">
              <w:rPr>
                <w:rFonts w:cs="Times New Roman"/>
                <w:sz w:val="20"/>
                <w:szCs w:val="20"/>
                <w:highlight w:val="green"/>
              </w:rPr>
              <w:t>12.2</w:t>
            </w:r>
          </w:p>
        </w:tc>
        <w:tc>
          <w:tcPr>
            <w:tcW w:w="602" w:type="pct"/>
            <w:shd w:val="clear" w:color="auto" w:fill="F2F2F2" w:themeFill="background1" w:themeFillShade="F2"/>
            <w:noWrap/>
            <w:vAlign w:val="center"/>
            <w:hideMark/>
          </w:tcPr>
          <w:p w:rsidR="003D5377" w:rsidRPr="007A7594" w:rsidRDefault="003D5377" w:rsidP="001E0E7C">
            <w:pPr>
              <w:spacing w:line="276" w:lineRule="auto"/>
              <w:jc w:val="right"/>
              <w:rPr>
                <w:rFonts w:cs="Times New Roman"/>
                <w:sz w:val="20"/>
                <w:szCs w:val="20"/>
              </w:rPr>
            </w:pPr>
            <w:r w:rsidRPr="007A7594">
              <w:rPr>
                <w:rFonts w:cs="Times New Roman"/>
                <w:sz w:val="20"/>
                <w:szCs w:val="20"/>
              </w:rPr>
              <w:t>3.1</w:t>
            </w:r>
          </w:p>
        </w:tc>
        <w:tc>
          <w:tcPr>
            <w:tcW w:w="601" w:type="pct"/>
            <w:shd w:val="clear" w:color="auto" w:fill="F2F2F2" w:themeFill="background1" w:themeFillShade="F2"/>
            <w:noWrap/>
            <w:vAlign w:val="center"/>
            <w:hideMark/>
          </w:tcPr>
          <w:p w:rsidR="003D5377" w:rsidRPr="007A7594" w:rsidRDefault="003D5377" w:rsidP="001E0E7C">
            <w:pPr>
              <w:spacing w:line="276" w:lineRule="auto"/>
              <w:jc w:val="right"/>
              <w:rPr>
                <w:rFonts w:cs="Times New Roman"/>
                <w:sz w:val="20"/>
                <w:szCs w:val="20"/>
              </w:rPr>
            </w:pPr>
            <w:r w:rsidRPr="007A7594">
              <w:rPr>
                <w:rFonts w:cs="Times New Roman"/>
                <w:sz w:val="20"/>
                <w:szCs w:val="20"/>
              </w:rPr>
              <w:t>7.1</w:t>
            </w:r>
          </w:p>
        </w:tc>
      </w:tr>
      <w:tr w:rsidR="003D5377" w:rsidRPr="007A7594" w:rsidTr="001E0E7C">
        <w:trPr>
          <w:trHeight w:val="283"/>
        </w:trPr>
        <w:tc>
          <w:tcPr>
            <w:tcW w:w="602" w:type="pct"/>
            <w:noWrap/>
            <w:vAlign w:val="center"/>
            <w:hideMark/>
          </w:tcPr>
          <w:p w:rsidR="003D5377" w:rsidRPr="007A7594" w:rsidRDefault="003D5377" w:rsidP="001E0E7C">
            <w:pPr>
              <w:spacing w:line="276" w:lineRule="auto"/>
              <w:rPr>
                <w:rFonts w:cs="Times New Roman"/>
                <w:sz w:val="20"/>
                <w:szCs w:val="20"/>
              </w:rPr>
            </w:pPr>
            <w:r w:rsidRPr="007A7594">
              <w:rPr>
                <w:rFonts w:cs="Times New Roman"/>
                <w:sz w:val="20"/>
                <w:szCs w:val="20"/>
              </w:rPr>
              <w:t>ACD (Baccini's)</w:t>
            </w:r>
          </w:p>
        </w:tc>
        <w:tc>
          <w:tcPr>
            <w:tcW w:w="557" w:type="pct"/>
            <w:noWrap/>
            <w:vAlign w:val="center"/>
            <w:hideMark/>
          </w:tcPr>
          <w:p w:rsidR="003D5377" w:rsidRPr="007A7594" w:rsidRDefault="003D5377" w:rsidP="001E0E7C">
            <w:pPr>
              <w:spacing w:line="276" w:lineRule="auto"/>
              <w:jc w:val="right"/>
              <w:rPr>
                <w:rFonts w:cs="Times New Roman"/>
                <w:sz w:val="20"/>
                <w:szCs w:val="20"/>
              </w:rPr>
            </w:pPr>
            <w:r w:rsidRPr="007A7594">
              <w:rPr>
                <w:rFonts w:cs="Times New Roman"/>
                <w:sz w:val="20"/>
                <w:szCs w:val="20"/>
              </w:rPr>
              <w:t> </w:t>
            </w:r>
          </w:p>
        </w:tc>
        <w:tc>
          <w:tcPr>
            <w:tcW w:w="565" w:type="pct"/>
            <w:noWrap/>
            <w:vAlign w:val="center"/>
            <w:hideMark/>
          </w:tcPr>
          <w:p w:rsidR="003D5377" w:rsidRPr="007A7594" w:rsidRDefault="003D5377" w:rsidP="001E0E7C">
            <w:pPr>
              <w:spacing w:line="276" w:lineRule="auto"/>
              <w:jc w:val="right"/>
              <w:rPr>
                <w:rFonts w:cs="Times New Roman"/>
                <w:sz w:val="20"/>
                <w:szCs w:val="20"/>
              </w:rPr>
            </w:pPr>
            <w:r w:rsidRPr="007A7594">
              <w:rPr>
                <w:rFonts w:cs="Times New Roman"/>
                <w:sz w:val="20"/>
                <w:szCs w:val="20"/>
              </w:rPr>
              <w:t> </w:t>
            </w:r>
          </w:p>
        </w:tc>
        <w:tc>
          <w:tcPr>
            <w:tcW w:w="552" w:type="pct"/>
            <w:noWrap/>
            <w:vAlign w:val="center"/>
            <w:hideMark/>
          </w:tcPr>
          <w:p w:rsidR="003D5377" w:rsidRPr="007A7594" w:rsidRDefault="003D5377" w:rsidP="001E0E7C">
            <w:pPr>
              <w:spacing w:line="276" w:lineRule="auto"/>
              <w:jc w:val="right"/>
              <w:rPr>
                <w:rFonts w:cs="Times New Roman"/>
                <w:sz w:val="20"/>
                <w:szCs w:val="20"/>
              </w:rPr>
            </w:pPr>
            <w:r w:rsidRPr="007A7594">
              <w:rPr>
                <w:rFonts w:cs="Times New Roman"/>
                <w:sz w:val="20"/>
                <w:szCs w:val="20"/>
              </w:rPr>
              <w:t> </w:t>
            </w:r>
          </w:p>
        </w:tc>
        <w:tc>
          <w:tcPr>
            <w:tcW w:w="532" w:type="pct"/>
            <w:noWrap/>
            <w:vAlign w:val="center"/>
            <w:hideMark/>
          </w:tcPr>
          <w:p w:rsidR="003D5377" w:rsidRPr="008254A2" w:rsidRDefault="003D5377" w:rsidP="001E0E7C">
            <w:pPr>
              <w:spacing w:line="276" w:lineRule="auto"/>
              <w:jc w:val="right"/>
              <w:rPr>
                <w:rFonts w:cs="Times New Roman"/>
                <w:sz w:val="20"/>
                <w:szCs w:val="20"/>
                <w:highlight w:val="yellow"/>
              </w:rPr>
            </w:pPr>
            <w:r w:rsidRPr="008254A2">
              <w:rPr>
                <w:rFonts w:cs="Times New Roman"/>
                <w:sz w:val="20"/>
                <w:szCs w:val="20"/>
                <w:highlight w:val="yellow"/>
              </w:rPr>
              <w:t>0.0</w:t>
            </w:r>
          </w:p>
        </w:tc>
        <w:tc>
          <w:tcPr>
            <w:tcW w:w="445" w:type="pct"/>
            <w:noWrap/>
            <w:vAlign w:val="center"/>
            <w:hideMark/>
          </w:tcPr>
          <w:p w:rsidR="003D5377" w:rsidRPr="004D392E" w:rsidRDefault="003D5377" w:rsidP="001E0E7C">
            <w:pPr>
              <w:spacing w:line="276" w:lineRule="auto"/>
              <w:jc w:val="right"/>
              <w:rPr>
                <w:rFonts w:cs="Times New Roman"/>
                <w:sz w:val="20"/>
                <w:szCs w:val="20"/>
                <w:highlight w:val="green"/>
              </w:rPr>
            </w:pPr>
            <w:r w:rsidRPr="004D392E">
              <w:rPr>
                <w:rFonts w:cs="Times New Roman"/>
                <w:sz w:val="20"/>
                <w:szCs w:val="20"/>
                <w:highlight w:val="green"/>
              </w:rPr>
              <w:t>2.0</w:t>
            </w:r>
          </w:p>
        </w:tc>
        <w:tc>
          <w:tcPr>
            <w:tcW w:w="544" w:type="pct"/>
            <w:noWrap/>
            <w:vAlign w:val="center"/>
            <w:hideMark/>
          </w:tcPr>
          <w:p w:rsidR="003D5377" w:rsidRPr="007A7594" w:rsidRDefault="003D5377" w:rsidP="001E0E7C">
            <w:pPr>
              <w:spacing w:line="276" w:lineRule="auto"/>
              <w:jc w:val="right"/>
              <w:rPr>
                <w:rFonts w:cs="Times New Roman"/>
                <w:sz w:val="20"/>
                <w:szCs w:val="20"/>
              </w:rPr>
            </w:pPr>
            <w:r w:rsidRPr="007A7594">
              <w:rPr>
                <w:rFonts w:cs="Times New Roman"/>
                <w:sz w:val="20"/>
                <w:szCs w:val="20"/>
              </w:rPr>
              <w:t>5.1</w:t>
            </w:r>
          </w:p>
        </w:tc>
        <w:tc>
          <w:tcPr>
            <w:tcW w:w="602" w:type="pct"/>
            <w:noWrap/>
            <w:vAlign w:val="center"/>
            <w:hideMark/>
          </w:tcPr>
          <w:p w:rsidR="003D5377" w:rsidRPr="004D392E" w:rsidRDefault="003D5377" w:rsidP="001E0E7C">
            <w:pPr>
              <w:spacing w:line="276" w:lineRule="auto"/>
              <w:jc w:val="right"/>
              <w:rPr>
                <w:rFonts w:cs="Times New Roman"/>
                <w:sz w:val="20"/>
                <w:szCs w:val="20"/>
                <w:highlight w:val="green"/>
              </w:rPr>
            </w:pPr>
            <w:r w:rsidRPr="004D392E">
              <w:rPr>
                <w:rFonts w:cs="Times New Roman"/>
                <w:sz w:val="20"/>
                <w:szCs w:val="20"/>
                <w:highlight w:val="green"/>
              </w:rPr>
              <w:t>3.5</w:t>
            </w:r>
          </w:p>
        </w:tc>
        <w:tc>
          <w:tcPr>
            <w:tcW w:w="601" w:type="pct"/>
            <w:noWrap/>
            <w:vAlign w:val="center"/>
            <w:hideMark/>
          </w:tcPr>
          <w:p w:rsidR="003D5377" w:rsidRPr="004D392E" w:rsidRDefault="003D5377" w:rsidP="001E0E7C">
            <w:pPr>
              <w:spacing w:line="276" w:lineRule="auto"/>
              <w:jc w:val="right"/>
              <w:rPr>
                <w:rFonts w:cs="Times New Roman"/>
                <w:sz w:val="20"/>
                <w:szCs w:val="20"/>
                <w:highlight w:val="green"/>
              </w:rPr>
            </w:pPr>
            <w:r w:rsidRPr="004D392E">
              <w:rPr>
                <w:rFonts w:cs="Times New Roman"/>
                <w:sz w:val="20"/>
                <w:szCs w:val="20"/>
                <w:highlight w:val="green"/>
              </w:rPr>
              <w:t>5.9</w:t>
            </w:r>
          </w:p>
        </w:tc>
      </w:tr>
      <w:tr w:rsidR="003D5377" w:rsidRPr="007A7594" w:rsidTr="001E0E7C">
        <w:trPr>
          <w:trHeight w:val="283"/>
        </w:trPr>
        <w:tc>
          <w:tcPr>
            <w:tcW w:w="602" w:type="pct"/>
            <w:shd w:val="clear" w:color="auto" w:fill="F2F2F2" w:themeFill="background1" w:themeFillShade="F2"/>
            <w:noWrap/>
            <w:vAlign w:val="center"/>
            <w:hideMark/>
          </w:tcPr>
          <w:p w:rsidR="003D5377" w:rsidRPr="007A7594" w:rsidRDefault="003D5377" w:rsidP="00FE7D0A">
            <w:pPr>
              <w:spacing w:line="276" w:lineRule="auto"/>
              <w:rPr>
                <w:rFonts w:cs="Times New Roman"/>
                <w:sz w:val="20"/>
                <w:szCs w:val="20"/>
              </w:rPr>
            </w:pPr>
            <w:r>
              <w:rPr>
                <w:rFonts w:cs="Times New Roman"/>
                <w:sz w:val="20"/>
                <w:szCs w:val="20"/>
              </w:rPr>
              <w:t>SCD (Wieder</w:t>
            </w:r>
            <w:r w:rsidRPr="007A7594">
              <w:rPr>
                <w:rFonts w:cs="Times New Roman"/>
                <w:sz w:val="20"/>
                <w:szCs w:val="20"/>
              </w:rPr>
              <w:t>'s)</w:t>
            </w:r>
          </w:p>
        </w:tc>
        <w:tc>
          <w:tcPr>
            <w:tcW w:w="557" w:type="pct"/>
            <w:shd w:val="clear" w:color="auto" w:fill="F2F2F2" w:themeFill="background1" w:themeFillShade="F2"/>
            <w:noWrap/>
            <w:vAlign w:val="center"/>
            <w:hideMark/>
          </w:tcPr>
          <w:p w:rsidR="003D5377" w:rsidRPr="007A7594" w:rsidRDefault="003D5377" w:rsidP="001E0E7C">
            <w:pPr>
              <w:spacing w:line="276" w:lineRule="auto"/>
              <w:jc w:val="right"/>
              <w:rPr>
                <w:rFonts w:cs="Times New Roman"/>
                <w:sz w:val="20"/>
                <w:szCs w:val="20"/>
              </w:rPr>
            </w:pPr>
            <w:r w:rsidRPr="007A7594">
              <w:rPr>
                <w:rFonts w:cs="Times New Roman"/>
                <w:sz w:val="20"/>
                <w:szCs w:val="20"/>
              </w:rPr>
              <w:t> </w:t>
            </w:r>
          </w:p>
        </w:tc>
        <w:tc>
          <w:tcPr>
            <w:tcW w:w="565" w:type="pct"/>
            <w:shd w:val="clear" w:color="auto" w:fill="F2F2F2" w:themeFill="background1" w:themeFillShade="F2"/>
            <w:noWrap/>
            <w:vAlign w:val="center"/>
            <w:hideMark/>
          </w:tcPr>
          <w:p w:rsidR="003D5377" w:rsidRPr="007A7594" w:rsidRDefault="003D5377" w:rsidP="001E0E7C">
            <w:pPr>
              <w:spacing w:line="276" w:lineRule="auto"/>
              <w:jc w:val="right"/>
              <w:rPr>
                <w:rFonts w:cs="Times New Roman"/>
                <w:sz w:val="20"/>
                <w:szCs w:val="20"/>
              </w:rPr>
            </w:pPr>
            <w:r w:rsidRPr="007A7594">
              <w:rPr>
                <w:rFonts w:cs="Times New Roman"/>
                <w:sz w:val="20"/>
                <w:szCs w:val="20"/>
              </w:rPr>
              <w:t> </w:t>
            </w:r>
          </w:p>
        </w:tc>
        <w:tc>
          <w:tcPr>
            <w:tcW w:w="552" w:type="pct"/>
            <w:shd w:val="clear" w:color="auto" w:fill="F2F2F2" w:themeFill="background1" w:themeFillShade="F2"/>
            <w:noWrap/>
            <w:vAlign w:val="center"/>
            <w:hideMark/>
          </w:tcPr>
          <w:p w:rsidR="003D5377" w:rsidRPr="007A7594" w:rsidRDefault="003D5377" w:rsidP="001E0E7C">
            <w:pPr>
              <w:spacing w:line="276" w:lineRule="auto"/>
              <w:jc w:val="right"/>
              <w:rPr>
                <w:rFonts w:cs="Times New Roman"/>
                <w:sz w:val="20"/>
                <w:szCs w:val="20"/>
              </w:rPr>
            </w:pPr>
            <w:r w:rsidRPr="007A7594">
              <w:rPr>
                <w:rFonts w:cs="Times New Roman"/>
                <w:sz w:val="20"/>
                <w:szCs w:val="20"/>
              </w:rPr>
              <w:t> </w:t>
            </w:r>
          </w:p>
        </w:tc>
        <w:tc>
          <w:tcPr>
            <w:tcW w:w="532" w:type="pct"/>
            <w:shd w:val="clear" w:color="auto" w:fill="F2F2F2" w:themeFill="background1" w:themeFillShade="F2"/>
            <w:noWrap/>
            <w:vAlign w:val="center"/>
            <w:hideMark/>
          </w:tcPr>
          <w:p w:rsidR="003D5377" w:rsidRPr="007A7594" w:rsidRDefault="003D5377" w:rsidP="001E0E7C">
            <w:pPr>
              <w:spacing w:line="276" w:lineRule="auto"/>
              <w:jc w:val="right"/>
              <w:rPr>
                <w:rFonts w:cs="Times New Roman"/>
                <w:sz w:val="20"/>
                <w:szCs w:val="20"/>
              </w:rPr>
            </w:pPr>
            <w:r w:rsidRPr="007A7594">
              <w:rPr>
                <w:rFonts w:cs="Times New Roman"/>
                <w:sz w:val="20"/>
                <w:szCs w:val="20"/>
              </w:rPr>
              <w:t> </w:t>
            </w:r>
          </w:p>
        </w:tc>
        <w:tc>
          <w:tcPr>
            <w:tcW w:w="445" w:type="pct"/>
            <w:shd w:val="clear" w:color="auto" w:fill="F2F2F2" w:themeFill="background1" w:themeFillShade="F2"/>
            <w:noWrap/>
            <w:vAlign w:val="center"/>
            <w:hideMark/>
          </w:tcPr>
          <w:p w:rsidR="003D5377" w:rsidRPr="004D392E" w:rsidRDefault="003D5377" w:rsidP="001E0E7C">
            <w:pPr>
              <w:spacing w:line="276" w:lineRule="auto"/>
              <w:jc w:val="right"/>
              <w:rPr>
                <w:rFonts w:cs="Times New Roman"/>
                <w:sz w:val="20"/>
                <w:szCs w:val="20"/>
                <w:highlight w:val="cyan"/>
              </w:rPr>
            </w:pPr>
            <w:r w:rsidRPr="004D392E">
              <w:rPr>
                <w:rFonts w:cs="Times New Roman"/>
                <w:sz w:val="20"/>
                <w:szCs w:val="20"/>
                <w:highlight w:val="cyan"/>
              </w:rPr>
              <w:t>9.8</w:t>
            </w:r>
          </w:p>
        </w:tc>
        <w:tc>
          <w:tcPr>
            <w:tcW w:w="544" w:type="pct"/>
            <w:shd w:val="clear" w:color="auto" w:fill="F2F2F2" w:themeFill="background1" w:themeFillShade="F2"/>
            <w:noWrap/>
            <w:vAlign w:val="center"/>
            <w:hideMark/>
          </w:tcPr>
          <w:p w:rsidR="003D5377" w:rsidRPr="008254A2" w:rsidRDefault="003D5377" w:rsidP="001E0E7C">
            <w:pPr>
              <w:spacing w:line="276" w:lineRule="auto"/>
              <w:jc w:val="right"/>
              <w:rPr>
                <w:rFonts w:cs="Times New Roman"/>
                <w:sz w:val="20"/>
                <w:szCs w:val="20"/>
                <w:highlight w:val="yellow"/>
              </w:rPr>
            </w:pPr>
            <w:r w:rsidRPr="008254A2">
              <w:rPr>
                <w:rFonts w:cs="Times New Roman"/>
                <w:sz w:val="20"/>
                <w:szCs w:val="20"/>
                <w:highlight w:val="yellow"/>
              </w:rPr>
              <w:t>0.0</w:t>
            </w:r>
          </w:p>
        </w:tc>
        <w:tc>
          <w:tcPr>
            <w:tcW w:w="602" w:type="pct"/>
            <w:shd w:val="clear" w:color="auto" w:fill="F2F2F2" w:themeFill="background1" w:themeFillShade="F2"/>
            <w:noWrap/>
            <w:vAlign w:val="center"/>
            <w:hideMark/>
          </w:tcPr>
          <w:p w:rsidR="003D5377" w:rsidRPr="004D392E" w:rsidRDefault="003D5377" w:rsidP="001E0E7C">
            <w:pPr>
              <w:spacing w:line="276" w:lineRule="auto"/>
              <w:jc w:val="right"/>
              <w:rPr>
                <w:rFonts w:cs="Times New Roman"/>
                <w:sz w:val="20"/>
                <w:szCs w:val="20"/>
                <w:highlight w:val="cyan"/>
              </w:rPr>
            </w:pPr>
            <w:r w:rsidRPr="004D392E">
              <w:rPr>
                <w:rFonts w:cs="Times New Roman"/>
                <w:sz w:val="20"/>
                <w:szCs w:val="20"/>
                <w:highlight w:val="cyan"/>
              </w:rPr>
              <w:t>8.7</w:t>
            </w:r>
          </w:p>
        </w:tc>
        <w:tc>
          <w:tcPr>
            <w:tcW w:w="601" w:type="pct"/>
            <w:shd w:val="clear" w:color="auto" w:fill="F2F2F2" w:themeFill="background1" w:themeFillShade="F2"/>
            <w:noWrap/>
            <w:vAlign w:val="center"/>
            <w:hideMark/>
          </w:tcPr>
          <w:p w:rsidR="003D5377" w:rsidRPr="004D392E" w:rsidRDefault="003D5377" w:rsidP="001E0E7C">
            <w:pPr>
              <w:spacing w:line="276" w:lineRule="auto"/>
              <w:jc w:val="right"/>
              <w:rPr>
                <w:rFonts w:cs="Times New Roman"/>
                <w:sz w:val="20"/>
                <w:szCs w:val="20"/>
                <w:highlight w:val="cyan"/>
              </w:rPr>
            </w:pPr>
            <w:r w:rsidRPr="004D392E">
              <w:rPr>
                <w:rFonts w:cs="Times New Roman"/>
                <w:sz w:val="20"/>
                <w:szCs w:val="20"/>
                <w:highlight w:val="cyan"/>
              </w:rPr>
              <w:t>0.8</w:t>
            </w:r>
          </w:p>
        </w:tc>
      </w:tr>
      <w:tr w:rsidR="003D5377" w:rsidRPr="007A7594" w:rsidTr="001E0E7C">
        <w:trPr>
          <w:trHeight w:val="283"/>
        </w:trPr>
        <w:tc>
          <w:tcPr>
            <w:tcW w:w="602" w:type="pct"/>
            <w:noWrap/>
            <w:vAlign w:val="center"/>
            <w:hideMark/>
          </w:tcPr>
          <w:p w:rsidR="003D5377" w:rsidRPr="007A7594" w:rsidRDefault="003D5377" w:rsidP="001E0E7C">
            <w:pPr>
              <w:spacing w:line="276" w:lineRule="auto"/>
              <w:rPr>
                <w:rFonts w:cs="Times New Roman"/>
                <w:sz w:val="20"/>
                <w:szCs w:val="20"/>
              </w:rPr>
            </w:pPr>
            <w:r w:rsidRPr="007A7594">
              <w:rPr>
                <w:rFonts w:cs="Times New Roman"/>
                <w:sz w:val="20"/>
                <w:szCs w:val="20"/>
              </w:rPr>
              <w:t>TAD (Slik's)</w:t>
            </w:r>
          </w:p>
        </w:tc>
        <w:tc>
          <w:tcPr>
            <w:tcW w:w="557" w:type="pct"/>
            <w:noWrap/>
            <w:vAlign w:val="center"/>
            <w:hideMark/>
          </w:tcPr>
          <w:p w:rsidR="003D5377" w:rsidRPr="007A7594" w:rsidRDefault="003D5377" w:rsidP="001E0E7C">
            <w:pPr>
              <w:spacing w:line="276" w:lineRule="auto"/>
              <w:jc w:val="right"/>
              <w:rPr>
                <w:rFonts w:cs="Times New Roman"/>
                <w:sz w:val="20"/>
                <w:szCs w:val="20"/>
              </w:rPr>
            </w:pPr>
            <w:r w:rsidRPr="007A7594">
              <w:rPr>
                <w:rFonts w:cs="Times New Roman"/>
                <w:sz w:val="20"/>
                <w:szCs w:val="20"/>
              </w:rPr>
              <w:t> </w:t>
            </w:r>
          </w:p>
        </w:tc>
        <w:tc>
          <w:tcPr>
            <w:tcW w:w="565" w:type="pct"/>
            <w:noWrap/>
            <w:vAlign w:val="center"/>
            <w:hideMark/>
          </w:tcPr>
          <w:p w:rsidR="003D5377" w:rsidRPr="007A7594" w:rsidRDefault="003D5377" w:rsidP="001E0E7C">
            <w:pPr>
              <w:spacing w:line="276" w:lineRule="auto"/>
              <w:jc w:val="right"/>
              <w:rPr>
                <w:rFonts w:cs="Times New Roman"/>
                <w:sz w:val="20"/>
                <w:szCs w:val="20"/>
              </w:rPr>
            </w:pPr>
            <w:r w:rsidRPr="007A7594">
              <w:rPr>
                <w:rFonts w:cs="Times New Roman"/>
                <w:sz w:val="20"/>
                <w:szCs w:val="20"/>
              </w:rPr>
              <w:t> </w:t>
            </w:r>
          </w:p>
        </w:tc>
        <w:tc>
          <w:tcPr>
            <w:tcW w:w="552" w:type="pct"/>
            <w:noWrap/>
            <w:vAlign w:val="center"/>
            <w:hideMark/>
          </w:tcPr>
          <w:p w:rsidR="003D5377" w:rsidRPr="007A7594" w:rsidRDefault="003D5377" w:rsidP="001E0E7C">
            <w:pPr>
              <w:spacing w:line="276" w:lineRule="auto"/>
              <w:jc w:val="right"/>
              <w:rPr>
                <w:rFonts w:cs="Times New Roman"/>
                <w:sz w:val="20"/>
                <w:szCs w:val="20"/>
              </w:rPr>
            </w:pPr>
            <w:r w:rsidRPr="007A7594">
              <w:rPr>
                <w:rFonts w:cs="Times New Roman"/>
                <w:sz w:val="20"/>
                <w:szCs w:val="20"/>
              </w:rPr>
              <w:t> </w:t>
            </w:r>
          </w:p>
        </w:tc>
        <w:tc>
          <w:tcPr>
            <w:tcW w:w="532" w:type="pct"/>
            <w:noWrap/>
            <w:vAlign w:val="center"/>
            <w:hideMark/>
          </w:tcPr>
          <w:p w:rsidR="003D5377" w:rsidRPr="007A7594" w:rsidRDefault="003D5377" w:rsidP="001E0E7C">
            <w:pPr>
              <w:spacing w:line="276" w:lineRule="auto"/>
              <w:jc w:val="right"/>
              <w:rPr>
                <w:rFonts w:cs="Times New Roman"/>
                <w:sz w:val="20"/>
                <w:szCs w:val="20"/>
              </w:rPr>
            </w:pPr>
            <w:r w:rsidRPr="007A7594">
              <w:rPr>
                <w:rFonts w:cs="Times New Roman"/>
                <w:sz w:val="20"/>
                <w:szCs w:val="20"/>
              </w:rPr>
              <w:t> </w:t>
            </w:r>
          </w:p>
        </w:tc>
        <w:tc>
          <w:tcPr>
            <w:tcW w:w="445" w:type="pct"/>
            <w:noWrap/>
            <w:vAlign w:val="center"/>
            <w:hideMark/>
          </w:tcPr>
          <w:p w:rsidR="003D5377" w:rsidRPr="007A7594" w:rsidRDefault="003D5377" w:rsidP="001E0E7C">
            <w:pPr>
              <w:spacing w:line="276" w:lineRule="auto"/>
              <w:jc w:val="right"/>
              <w:rPr>
                <w:rFonts w:cs="Times New Roman"/>
                <w:sz w:val="20"/>
                <w:szCs w:val="20"/>
              </w:rPr>
            </w:pPr>
            <w:r w:rsidRPr="007A7594">
              <w:rPr>
                <w:rFonts w:cs="Times New Roman"/>
                <w:sz w:val="20"/>
                <w:szCs w:val="20"/>
              </w:rPr>
              <w:t> </w:t>
            </w:r>
          </w:p>
        </w:tc>
        <w:tc>
          <w:tcPr>
            <w:tcW w:w="544" w:type="pct"/>
            <w:noWrap/>
            <w:vAlign w:val="center"/>
            <w:hideMark/>
          </w:tcPr>
          <w:p w:rsidR="003D5377" w:rsidRPr="004D392E" w:rsidRDefault="003D5377" w:rsidP="001E0E7C">
            <w:pPr>
              <w:spacing w:line="276" w:lineRule="auto"/>
              <w:jc w:val="right"/>
              <w:rPr>
                <w:rFonts w:cs="Times New Roman"/>
                <w:sz w:val="20"/>
                <w:szCs w:val="20"/>
                <w:highlight w:val="green"/>
              </w:rPr>
            </w:pPr>
            <w:r w:rsidRPr="004D392E">
              <w:rPr>
                <w:rFonts w:cs="Times New Roman"/>
                <w:sz w:val="20"/>
                <w:szCs w:val="20"/>
                <w:highlight w:val="green"/>
              </w:rPr>
              <w:t>0.0</w:t>
            </w:r>
          </w:p>
        </w:tc>
        <w:tc>
          <w:tcPr>
            <w:tcW w:w="602" w:type="pct"/>
            <w:noWrap/>
            <w:vAlign w:val="center"/>
            <w:hideMark/>
          </w:tcPr>
          <w:p w:rsidR="003D5377" w:rsidRPr="007A7594" w:rsidRDefault="003D5377" w:rsidP="001E0E7C">
            <w:pPr>
              <w:spacing w:line="276" w:lineRule="auto"/>
              <w:jc w:val="right"/>
              <w:rPr>
                <w:rFonts w:cs="Times New Roman"/>
                <w:sz w:val="20"/>
                <w:szCs w:val="20"/>
              </w:rPr>
            </w:pPr>
            <w:r w:rsidRPr="007A7594">
              <w:rPr>
                <w:rFonts w:cs="Times New Roman"/>
                <w:sz w:val="20"/>
                <w:szCs w:val="20"/>
              </w:rPr>
              <w:t>9.1</w:t>
            </w:r>
          </w:p>
        </w:tc>
        <w:tc>
          <w:tcPr>
            <w:tcW w:w="601" w:type="pct"/>
            <w:noWrap/>
            <w:vAlign w:val="center"/>
            <w:hideMark/>
          </w:tcPr>
          <w:p w:rsidR="003D5377" w:rsidRPr="007A7594" w:rsidRDefault="003D5377" w:rsidP="001E0E7C">
            <w:pPr>
              <w:spacing w:line="276" w:lineRule="auto"/>
              <w:jc w:val="right"/>
              <w:rPr>
                <w:rFonts w:cs="Times New Roman"/>
                <w:sz w:val="20"/>
                <w:szCs w:val="20"/>
              </w:rPr>
            </w:pPr>
            <w:r w:rsidRPr="007A7594">
              <w:rPr>
                <w:rFonts w:cs="Times New Roman"/>
                <w:sz w:val="20"/>
                <w:szCs w:val="20"/>
              </w:rPr>
              <w:t>5.9</w:t>
            </w:r>
          </w:p>
        </w:tc>
      </w:tr>
      <w:tr w:rsidR="003D5377" w:rsidRPr="007A7594" w:rsidTr="001E0E7C">
        <w:trPr>
          <w:trHeight w:val="283"/>
        </w:trPr>
        <w:tc>
          <w:tcPr>
            <w:tcW w:w="602" w:type="pct"/>
            <w:shd w:val="clear" w:color="auto" w:fill="F2F2F2" w:themeFill="background1" w:themeFillShade="F2"/>
            <w:noWrap/>
            <w:vAlign w:val="center"/>
            <w:hideMark/>
          </w:tcPr>
          <w:p w:rsidR="003D5377" w:rsidRPr="007A7594" w:rsidRDefault="003D5377" w:rsidP="001E0E7C">
            <w:pPr>
              <w:spacing w:line="276" w:lineRule="auto"/>
              <w:rPr>
                <w:rFonts w:cs="Times New Roman"/>
                <w:sz w:val="20"/>
                <w:szCs w:val="20"/>
              </w:rPr>
            </w:pPr>
            <w:r w:rsidRPr="007A7594">
              <w:rPr>
                <w:rFonts w:cs="Times New Roman"/>
                <w:sz w:val="20"/>
                <w:szCs w:val="20"/>
              </w:rPr>
              <w:t>ACD (Saatchi's)</w:t>
            </w:r>
          </w:p>
        </w:tc>
        <w:tc>
          <w:tcPr>
            <w:tcW w:w="557" w:type="pct"/>
            <w:shd w:val="clear" w:color="auto" w:fill="F2F2F2" w:themeFill="background1" w:themeFillShade="F2"/>
            <w:noWrap/>
            <w:vAlign w:val="center"/>
            <w:hideMark/>
          </w:tcPr>
          <w:p w:rsidR="003D5377" w:rsidRPr="007A7594" w:rsidRDefault="003D5377" w:rsidP="001E0E7C">
            <w:pPr>
              <w:spacing w:line="276" w:lineRule="auto"/>
              <w:jc w:val="right"/>
              <w:rPr>
                <w:rFonts w:cs="Times New Roman"/>
                <w:sz w:val="20"/>
                <w:szCs w:val="20"/>
              </w:rPr>
            </w:pPr>
            <w:r w:rsidRPr="007A7594">
              <w:rPr>
                <w:rFonts w:cs="Times New Roman"/>
                <w:sz w:val="20"/>
                <w:szCs w:val="20"/>
              </w:rPr>
              <w:t> </w:t>
            </w:r>
          </w:p>
        </w:tc>
        <w:tc>
          <w:tcPr>
            <w:tcW w:w="565" w:type="pct"/>
            <w:shd w:val="clear" w:color="auto" w:fill="F2F2F2" w:themeFill="background1" w:themeFillShade="F2"/>
            <w:noWrap/>
            <w:vAlign w:val="center"/>
            <w:hideMark/>
          </w:tcPr>
          <w:p w:rsidR="003D5377" w:rsidRPr="007A7594" w:rsidRDefault="003D5377" w:rsidP="001E0E7C">
            <w:pPr>
              <w:spacing w:line="276" w:lineRule="auto"/>
              <w:jc w:val="right"/>
              <w:rPr>
                <w:rFonts w:cs="Times New Roman"/>
                <w:sz w:val="20"/>
                <w:szCs w:val="20"/>
              </w:rPr>
            </w:pPr>
            <w:r w:rsidRPr="007A7594">
              <w:rPr>
                <w:rFonts w:cs="Times New Roman"/>
                <w:sz w:val="20"/>
                <w:szCs w:val="20"/>
              </w:rPr>
              <w:t> </w:t>
            </w:r>
          </w:p>
        </w:tc>
        <w:tc>
          <w:tcPr>
            <w:tcW w:w="552" w:type="pct"/>
            <w:shd w:val="clear" w:color="auto" w:fill="F2F2F2" w:themeFill="background1" w:themeFillShade="F2"/>
            <w:noWrap/>
            <w:vAlign w:val="center"/>
            <w:hideMark/>
          </w:tcPr>
          <w:p w:rsidR="003D5377" w:rsidRPr="007A7594" w:rsidRDefault="003D5377" w:rsidP="001E0E7C">
            <w:pPr>
              <w:spacing w:line="276" w:lineRule="auto"/>
              <w:jc w:val="right"/>
              <w:rPr>
                <w:rFonts w:cs="Times New Roman"/>
                <w:sz w:val="20"/>
                <w:szCs w:val="20"/>
              </w:rPr>
            </w:pPr>
            <w:r w:rsidRPr="007A7594">
              <w:rPr>
                <w:rFonts w:cs="Times New Roman"/>
                <w:sz w:val="20"/>
                <w:szCs w:val="20"/>
              </w:rPr>
              <w:t> </w:t>
            </w:r>
          </w:p>
        </w:tc>
        <w:tc>
          <w:tcPr>
            <w:tcW w:w="532" w:type="pct"/>
            <w:shd w:val="clear" w:color="auto" w:fill="F2F2F2" w:themeFill="background1" w:themeFillShade="F2"/>
            <w:noWrap/>
            <w:vAlign w:val="center"/>
            <w:hideMark/>
          </w:tcPr>
          <w:p w:rsidR="003D5377" w:rsidRPr="007A7594" w:rsidRDefault="003D5377" w:rsidP="001E0E7C">
            <w:pPr>
              <w:spacing w:line="276" w:lineRule="auto"/>
              <w:jc w:val="right"/>
              <w:rPr>
                <w:rFonts w:cs="Times New Roman"/>
                <w:sz w:val="20"/>
                <w:szCs w:val="20"/>
              </w:rPr>
            </w:pPr>
            <w:r w:rsidRPr="007A7594">
              <w:rPr>
                <w:rFonts w:cs="Times New Roman"/>
                <w:sz w:val="20"/>
                <w:szCs w:val="20"/>
              </w:rPr>
              <w:t> </w:t>
            </w:r>
          </w:p>
        </w:tc>
        <w:tc>
          <w:tcPr>
            <w:tcW w:w="445" w:type="pct"/>
            <w:shd w:val="clear" w:color="auto" w:fill="F2F2F2" w:themeFill="background1" w:themeFillShade="F2"/>
            <w:noWrap/>
            <w:vAlign w:val="center"/>
            <w:hideMark/>
          </w:tcPr>
          <w:p w:rsidR="003D5377" w:rsidRPr="007A7594" w:rsidRDefault="003D5377" w:rsidP="001E0E7C">
            <w:pPr>
              <w:spacing w:line="276" w:lineRule="auto"/>
              <w:jc w:val="right"/>
              <w:rPr>
                <w:rFonts w:cs="Times New Roman"/>
                <w:sz w:val="20"/>
                <w:szCs w:val="20"/>
              </w:rPr>
            </w:pPr>
            <w:r w:rsidRPr="007A7594">
              <w:rPr>
                <w:rFonts w:cs="Times New Roman"/>
                <w:sz w:val="20"/>
                <w:szCs w:val="20"/>
              </w:rPr>
              <w:t> </w:t>
            </w:r>
          </w:p>
        </w:tc>
        <w:tc>
          <w:tcPr>
            <w:tcW w:w="544" w:type="pct"/>
            <w:shd w:val="clear" w:color="auto" w:fill="F2F2F2" w:themeFill="background1" w:themeFillShade="F2"/>
            <w:noWrap/>
            <w:vAlign w:val="center"/>
            <w:hideMark/>
          </w:tcPr>
          <w:p w:rsidR="003D5377" w:rsidRPr="007A7594" w:rsidRDefault="003D5377" w:rsidP="001E0E7C">
            <w:pPr>
              <w:spacing w:line="276" w:lineRule="auto"/>
              <w:jc w:val="right"/>
              <w:rPr>
                <w:rFonts w:cs="Times New Roman"/>
                <w:sz w:val="20"/>
                <w:szCs w:val="20"/>
              </w:rPr>
            </w:pPr>
            <w:r w:rsidRPr="007A7594">
              <w:rPr>
                <w:rFonts w:cs="Times New Roman"/>
                <w:sz w:val="20"/>
                <w:szCs w:val="20"/>
              </w:rPr>
              <w:t> </w:t>
            </w:r>
          </w:p>
        </w:tc>
        <w:tc>
          <w:tcPr>
            <w:tcW w:w="602" w:type="pct"/>
            <w:shd w:val="clear" w:color="auto" w:fill="F2F2F2" w:themeFill="background1" w:themeFillShade="F2"/>
            <w:noWrap/>
            <w:vAlign w:val="center"/>
            <w:hideMark/>
          </w:tcPr>
          <w:p w:rsidR="003D5377" w:rsidRPr="004D392E" w:rsidRDefault="003D5377" w:rsidP="001E0E7C">
            <w:pPr>
              <w:spacing w:line="276" w:lineRule="auto"/>
              <w:jc w:val="right"/>
              <w:rPr>
                <w:rFonts w:cs="Times New Roman"/>
                <w:sz w:val="20"/>
                <w:szCs w:val="20"/>
                <w:highlight w:val="green"/>
              </w:rPr>
            </w:pPr>
            <w:r w:rsidRPr="004D392E">
              <w:rPr>
                <w:rFonts w:cs="Times New Roman"/>
                <w:sz w:val="20"/>
                <w:szCs w:val="20"/>
                <w:highlight w:val="green"/>
              </w:rPr>
              <w:t>3.1</w:t>
            </w:r>
          </w:p>
        </w:tc>
        <w:tc>
          <w:tcPr>
            <w:tcW w:w="601" w:type="pct"/>
            <w:shd w:val="clear" w:color="auto" w:fill="F2F2F2" w:themeFill="background1" w:themeFillShade="F2"/>
            <w:noWrap/>
            <w:vAlign w:val="center"/>
            <w:hideMark/>
          </w:tcPr>
          <w:p w:rsidR="003D5377" w:rsidRPr="004D392E" w:rsidRDefault="003D5377" w:rsidP="001E0E7C">
            <w:pPr>
              <w:spacing w:line="276" w:lineRule="auto"/>
              <w:jc w:val="right"/>
              <w:rPr>
                <w:rFonts w:cs="Times New Roman"/>
                <w:sz w:val="20"/>
                <w:szCs w:val="20"/>
                <w:highlight w:val="green"/>
              </w:rPr>
            </w:pPr>
            <w:r w:rsidRPr="004D392E">
              <w:rPr>
                <w:rFonts w:cs="Times New Roman"/>
                <w:sz w:val="20"/>
                <w:szCs w:val="20"/>
                <w:highlight w:val="green"/>
              </w:rPr>
              <w:t>6.7</w:t>
            </w:r>
          </w:p>
        </w:tc>
      </w:tr>
      <w:tr w:rsidR="003D5377" w:rsidRPr="007A7594" w:rsidTr="001E0E7C">
        <w:trPr>
          <w:trHeight w:val="283"/>
        </w:trPr>
        <w:tc>
          <w:tcPr>
            <w:tcW w:w="602" w:type="pct"/>
            <w:noWrap/>
            <w:vAlign w:val="center"/>
            <w:hideMark/>
          </w:tcPr>
          <w:p w:rsidR="003D5377" w:rsidRPr="007A7594" w:rsidRDefault="003D5377" w:rsidP="001E0E7C">
            <w:pPr>
              <w:spacing w:line="276" w:lineRule="auto"/>
              <w:rPr>
                <w:rFonts w:cs="Times New Roman"/>
                <w:sz w:val="20"/>
                <w:szCs w:val="20"/>
              </w:rPr>
            </w:pPr>
            <w:r w:rsidRPr="007A7594">
              <w:rPr>
                <w:rFonts w:cs="Times New Roman"/>
                <w:sz w:val="20"/>
                <w:szCs w:val="20"/>
              </w:rPr>
              <w:t>TAD (Raes' 2009)</w:t>
            </w:r>
          </w:p>
        </w:tc>
        <w:tc>
          <w:tcPr>
            <w:tcW w:w="557" w:type="pct"/>
            <w:noWrap/>
            <w:vAlign w:val="center"/>
            <w:hideMark/>
          </w:tcPr>
          <w:p w:rsidR="003D5377" w:rsidRPr="007A7594" w:rsidRDefault="003D5377" w:rsidP="001E0E7C">
            <w:pPr>
              <w:spacing w:line="276" w:lineRule="auto"/>
              <w:jc w:val="right"/>
              <w:rPr>
                <w:rFonts w:cs="Times New Roman"/>
                <w:sz w:val="20"/>
                <w:szCs w:val="20"/>
              </w:rPr>
            </w:pPr>
            <w:r w:rsidRPr="007A7594">
              <w:rPr>
                <w:rFonts w:cs="Times New Roman"/>
                <w:sz w:val="20"/>
                <w:szCs w:val="20"/>
              </w:rPr>
              <w:t> </w:t>
            </w:r>
          </w:p>
        </w:tc>
        <w:tc>
          <w:tcPr>
            <w:tcW w:w="565" w:type="pct"/>
            <w:noWrap/>
            <w:vAlign w:val="center"/>
            <w:hideMark/>
          </w:tcPr>
          <w:p w:rsidR="003D5377" w:rsidRPr="007A7594" w:rsidRDefault="003D5377" w:rsidP="001E0E7C">
            <w:pPr>
              <w:spacing w:line="276" w:lineRule="auto"/>
              <w:jc w:val="right"/>
              <w:rPr>
                <w:rFonts w:cs="Times New Roman"/>
                <w:sz w:val="20"/>
                <w:szCs w:val="20"/>
              </w:rPr>
            </w:pPr>
            <w:r w:rsidRPr="007A7594">
              <w:rPr>
                <w:rFonts w:cs="Times New Roman"/>
                <w:sz w:val="20"/>
                <w:szCs w:val="20"/>
              </w:rPr>
              <w:t> </w:t>
            </w:r>
          </w:p>
        </w:tc>
        <w:tc>
          <w:tcPr>
            <w:tcW w:w="552" w:type="pct"/>
            <w:noWrap/>
            <w:vAlign w:val="center"/>
            <w:hideMark/>
          </w:tcPr>
          <w:p w:rsidR="003D5377" w:rsidRPr="007A7594" w:rsidRDefault="003D5377" w:rsidP="001E0E7C">
            <w:pPr>
              <w:spacing w:line="276" w:lineRule="auto"/>
              <w:jc w:val="right"/>
              <w:rPr>
                <w:rFonts w:cs="Times New Roman"/>
                <w:sz w:val="20"/>
                <w:szCs w:val="20"/>
              </w:rPr>
            </w:pPr>
            <w:r w:rsidRPr="007A7594">
              <w:rPr>
                <w:rFonts w:cs="Times New Roman"/>
                <w:sz w:val="20"/>
                <w:szCs w:val="20"/>
              </w:rPr>
              <w:t> </w:t>
            </w:r>
          </w:p>
        </w:tc>
        <w:tc>
          <w:tcPr>
            <w:tcW w:w="532" w:type="pct"/>
            <w:noWrap/>
            <w:vAlign w:val="center"/>
            <w:hideMark/>
          </w:tcPr>
          <w:p w:rsidR="003D5377" w:rsidRPr="007A7594" w:rsidRDefault="003D5377" w:rsidP="001E0E7C">
            <w:pPr>
              <w:spacing w:line="276" w:lineRule="auto"/>
              <w:jc w:val="right"/>
              <w:rPr>
                <w:rFonts w:cs="Times New Roman"/>
                <w:sz w:val="20"/>
                <w:szCs w:val="20"/>
              </w:rPr>
            </w:pPr>
            <w:r w:rsidRPr="007A7594">
              <w:rPr>
                <w:rFonts w:cs="Times New Roman"/>
                <w:sz w:val="20"/>
                <w:szCs w:val="20"/>
              </w:rPr>
              <w:t> </w:t>
            </w:r>
          </w:p>
        </w:tc>
        <w:tc>
          <w:tcPr>
            <w:tcW w:w="445" w:type="pct"/>
            <w:noWrap/>
            <w:vAlign w:val="center"/>
            <w:hideMark/>
          </w:tcPr>
          <w:p w:rsidR="003D5377" w:rsidRPr="007A7594" w:rsidRDefault="003D5377" w:rsidP="001E0E7C">
            <w:pPr>
              <w:spacing w:line="276" w:lineRule="auto"/>
              <w:jc w:val="right"/>
              <w:rPr>
                <w:rFonts w:cs="Times New Roman"/>
                <w:sz w:val="20"/>
                <w:szCs w:val="20"/>
              </w:rPr>
            </w:pPr>
            <w:r w:rsidRPr="007A7594">
              <w:rPr>
                <w:rFonts w:cs="Times New Roman"/>
                <w:sz w:val="20"/>
                <w:szCs w:val="20"/>
              </w:rPr>
              <w:t> </w:t>
            </w:r>
          </w:p>
        </w:tc>
        <w:tc>
          <w:tcPr>
            <w:tcW w:w="544" w:type="pct"/>
            <w:noWrap/>
            <w:vAlign w:val="center"/>
            <w:hideMark/>
          </w:tcPr>
          <w:p w:rsidR="003D5377" w:rsidRPr="007A7594" w:rsidRDefault="003D5377" w:rsidP="001E0E7C">
            <w:pPr>
              <w:spacing w:line="276" w:lineRule="auto"/>
              <w:jc w:val="right"/>
              <w:rPr>
                <w:rFonts w:cs="Times New Roman"/>
                <w:sz w:val="20"/>
                <w:szCs w:val="20"/>
              </w:rPr>
            </w:pPr>
            <w:r w:rsidRPr="007A7594">
              <w:rPr>
                <w:rFonts w:cs="Times New Roman"/>
                <w:sz w:val="20"/>
                <w:szCs w:val="20"/>
              </w:rPr>
              <w:t> </w:t>
            </w:r>
          </w:p>
        </w:tc>
        <w:tc>
          <w:tcPr>
            <w:tcW w:w="602" w:type="pct"/>
            <w:noWrap/>
            <w:vAlign w:val="center"/>
            <w:hideMark/>
          </w:tcPr>
          <w:p w:rsidR="003D5377" w:rsidRPr="007A7594" w:rsidRDefault="003D5377" w:rsidP="001E0E7C">
            <w:pPr>
              <w:spacing w:line="276" w:lineRule="auto"/>
              <w:jc w:val="right"/>
              <w:rPr>
                <w:rFonts w:cs="Times New Roman"/>
                <w:sz w:val="20"/>
                <w:szCs w:val="20"/>
              </w:rPr>
            </w:pPr>
            <w:r w:rsidRPr="007A7594">
              <w:rPr>
                <w:rFonts w:cs="Times New Roman"/>
                <w:sz w:val="20"/>
                <w:szCs w:val="20"/>
              </w:rPr>
              <w:t> </w:t>
            </w:r>
          </w:p>
        </w:tc>
        <w:tc>
          <w:tcPr>
            <w:tcW w:w="601" w:type="pct"/>
            <w:noWrap/>
            <w:vAlign w:val="center"/>
            <w:hideMark/>
          </w:tcPr>
          <w:p w:rsidR="003D5377" w:rsidRPr="007A7594" w:rsidRDefault="003D5377" w:rsidP="001E0E7C">
            <w:pPr>
              <w:spacing w:line="276" w:lineRule="auto"/>
              <w:jc w:val="right"/>
              <w:rPr>
                <w:rFonts w:cs="Times New Roman"/>
                <w:sz w:val="20"/>
                <w:szCs w:val="20"/>
              </w:rPr>
            </w:pPr>
            <w:r w:rsidRPr="007A7594">
              <w:rPr>
                <w:rFonts w:cs="Times New Roman"/>
                <w:sz w:val="20"/>
                <w:szCs w:val="20"/>
              </w:rPr>
              <w:t>5.5</w:t>
            </w:r>
          </w:p>
        </w:tc>
      </w:tr>
    </w:tbl>
    <w:p w:rsidR="003D5377" w:rsidRDefault="003D5377" w:rsidP="0002405E">
      <w:pPr>
        <w:spacing w:after="0"/>
        <w:jc w:val="both"/>
        <w:rPr>
          <w:rFonts w:cs="Times New Roman"/>
          <w:szCs w:val="24"/>
          <w:lang w:val="en-US"/>
        </w:rPr>
      </w:pPr>
      <w:r>
        <w:rPr>
          <w:rFonts w:cs="Times New Roman"/>
          <w:szCs w:val="24"/>
          <w:lang w:val="en-US"/>
        </w:rPr>
        <w:t>V</w:t>
      </w:r>
      <w:r w:rsidRPr="006E7A88">
        <w:rPr>
          <w:rFonts w:cs="Times New Roman"/>
          <w:szCs w:val="24"/>
          <w:lang w:val="en-US"/>
        </w:rPr>
        <w:t>ariable: ACD = aboveground carbon density; SCD = soil carbon density; TAD = tree alpha diversity</w:t>
      </w:r>
      <w:r>
        <w:rPr>
          <w:rFonts w:cs="Times New Roman"/>
          <w:szCs w:val="24"/>
          <w:lang w:val="en-US"/>
        </w:rPr>
        <w:t>.</w:t>
      </w:r>
    </w:p>
    <w:p w:rsidR="003D5377" w:rsidRDefault="003D5377" w:rsidP="00EE4C20">
      <w:pPr>
        <w:spacing w:after="0"/>
        <w:jc w:val="both"/>
        <w:rPr>
          <w:b/>
          <w:sz w:val="23"/>
          <w:szCs w:val="23"/>
          <w:lang w:val="en-US"/>
        </w:rPr>
      </w:pPr>
    </w:p>
    <w:p w:rsidR="003D5377" w:rsidRPr="0002405E" w:rsidRDefault="003D5377" w:rsidP="00EE4C20">
      <w:pPr>
        <w:spacing w:after="0"/>
        <w:jc w:val="both"/>
        <w:rPr>
          <w:b/>
          <w:sz w:val="23"/>
          <w:szCs w:val="23"/>
          <w:lang w:val="en-US"/>
        </w:rPr>
      </w:pPr>
    </w:p>
    <w:p w:rsidR="003D5377" w:rsidRDefault="003D5377" w:rsidP="00EE4C20">
      <w:pPr>
        <w:spacing w:after="0"/>
        <w:jc w:val="both"/>
        <w:rPr>
          <w:lang w:val="en-US"/>
        </w:rPr>
      </w:pPr>
      <w:r w:rsidRPr="003A6E1C">
        <w:rPr>
          <w:b/>
          <w:lang w:val="en-US"/>
        </w:rPr>
        <w:t xml:space="preserve">Table </w:t>
      </w:r>
      <w:r>
        <w:rPr>
          <w:b/>
          <w:lang w:val="en-US"/>
        </w:rPr>
        <w:t>F</w:t>
      </w:r>
      <w:r w:rsidRPr="003A6E1C">
        <w:rPr>
          <w:b/>
          <w:lang w:val="en-US"/>
        </w:rPr>
        <w:t>.</w:t>
      </w:r>
      <w:r>
        <w:rPr>
          <w:b/>
          <w:lang w:val="en-US"/>
        </w:rPr>
        <w:t>2</w:t>
      </w:r>
      <w:r>
        <w:rPr>
          <w:rFonts w:cs="Times New Roman"/>
          <w:szCs w:val="24"/>
          <w:lang w:val="en-US"/>
        </w:rPr>
        <w:t xml:space="preserve"> </w:t>
      </w:r>
      <w:r>
        <w:t xml:space="preserve">Spatial </w:t>
      </w:r>
      <w:r w:rsidRPr="00772DDE">
        <w:rPr>
          <w:lang w:val="en-US"/>
        </w:rPr>
        <w:t xml:space="preserve">congruence between hotspots </w:t>
      </w:r>
      <w:r>
        <w:rPr>
          <w:lang w:val="en-US"/>
        </w:rPr>
        <w:t xml:space="preserve">of </w:t>
      </w:r>
      <w:r>
        <w:t>ACD, SCD and TAD (response variables) at 10 km spatial resolution using a 30% threshold</w:t>
      </w:r>
      <w:r w:rsidRPr="00772DDE">
        <w:rPr>
          <w:lang w:val="en-US"/>
        </w:rPr>
        <w:t>. Values</w:t>
      </w:r>
      <w:r>
        <w:rPr>
          <w:lang w:val="en-US"/>
        </w:rPr>
        <w:t xml:space="preserve"> (</w:t>
      </w:r>
      <w:r w:rsidRPr="00772DDE">
        <w:rPr>
          <w:lang w:val="en-US"/>
        </w:rPr>
        <w:t>percentage of overlapping grid cells over the total number of grid cells</w:t>
      </w:r>
      <w:r>
        <w:rPr>
          <w:lang w:val="en-US"/>
        </w:rPr>
        <w:t>) potentially range from 0 to 3</w:t>
      </w:r>
      <w:r w:rsidRPr="00772DDE">
        <w:rPr>
          <w:lang w:val="en-US"/>
        </w:rPr>
        <w:t>0%</w:t>
      </w:r>
      <w:r>
        <w:rPr>
          <w:lang w:val="en-US"/>
        </w:rPr>
        <w:t xml:space="preserve">. </w:t>
      </w:r>
      <w:r w:rsidRPr="00772DDE">
        <w:rPr>
          <w:lang w:val="en-US"/>
        </w:rPr>
        <w:t xml:space="preserve">Expected spatial congruence for two variables with </w:t>
      </w:r>
      <w:r>
        <w:rPr>
          <w:lang w:val="en-US"/>
        </w:rPr>
        <w:t>random spatial distribution is 9</w:t>
      </w:r>
      <w:r w:rsidRPr="00772DDE">
        <w:rPr>
          <w:lang w:val="en-US"/>
        </w:rPr>
        <w:t>%</w:t>
      </w:r>
      <w:r>
        <w:rPr>
          <w:lang w:val="en-US"/>
        </w:rPr>
        <w:t>. For the sake of readability, values are highlighted with different colors depending on the nature of the response variables under consideration (yellow, green and blue for ACD-SCD, ACD-TAD and SCD-TAD, respectively)</w:t>
      </w:r>
      <w:r w:rsidRPr="00772DDE">
        <w:rPr>
          <w:lang w:val="en-US"/>
        </w:rPr>
        <w:t>.</w:t>
      </w:r>
    </w:p>
    <w:tbl>
      <w:tblPr>
        <w:tblStyle w:val="Grilledutableau"/>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6"/>
        <w:gridCol w:w="1579"/>
        <w:gridCol w:w="1602"/>
        <w:gridCol w:w="1565"/>
        <w:gridCol w:w="1508"/>
        <w:gridCol w:w="1261"/>
        <w:gridCol w:w="1542"/>
        <w:gridCol w:w="1707"/>
        <w:gridCol w:w="1704"/>
      </w:tblGrid>
      <w:tr w:rsidR="003D5377" w:rsidRPr="007A7594" w:rsidTr="001E0E7C">
        <w:trPr>
          <w:trHeight w:val="283"/>
        </w:trPr>
        <w:tc>
          <w:tcPr>
            <w:tcW w:w="602" w:type="pct"/>
            <w:tcBorders>
              <w:top w:val="single" w:sz="4" w:space="0" w:color="auto"/>
              <w:bottom w:val="single" w:sz="4" w:space="0" w:color="auto"/>
            </w:tcBorders>
            <w:noWrap/>
            <w:vAlign w:val="center"/>
            <w:hideMark/>
          </w:tcPr>
          <w:p w:rsidR="003D5377" w:rsidRPr="007A7594" w:rsidRDefault="003D5377" w:rsidP="001E0E7C">
            <w:pPr>
              <w:spacing w:line="276" w:lineRule="auto"/>
              <w:rPr>
                <w:rFonts w:cs="Times New Roman"/>
                <w:sz w:val="20"/>
                <w:szCs w:val="20"/>
              </w:rPr>
            </w:pPr>
            <w:r w:rsidRPr="007A7594">
              <w:rPr>
                <w:rFonts w:cs="Times New Roman"/>
                <w:sz w:val="20"/>
                <w:szCs w:val="20"/>
              </w:rPr>
              <w:t> </w:t>
            </w:r>
          </w:p>
        </w:tc>
        <w:tc>
          <w:tcPr>
            <w:tcW w:w="557" w:type="pct"/>
            <w:tcBorders>
              <w:top w:val="single" w:sz="4" w:space="0" w:color="auto"/>
              <w:bottom w:val="single" w:sz="4" w:space="0" w:color="auto"/>
            </w:tcBorders>
            <w:noWrap/>
            <w:vAlign w:val="center"/>
            <w:hideMark/>
          </w:tcPr>
          <w:p w:rsidR="003D5377" w:rsidRPr="007A7594" w:rsidRDefault="003D5377" w:rsidP="001E0E7C">
            <w:pPr>
              <w:spacing w:line="276" w:lineRule="auto"/>
              <w:rPr>
                <w:rFonts w:cs="Times New Roman"/>
                <w:sz w:val="20"/>
                <w:szCs w:val="20"/>
              </w:rPr>
            </w:pPr>
            <w:r w:rsidRPr="007A7594">
              <w:rPr>
                <w:rFonts w:cs="Times New Roman"/>
                <w:sz w:val="20"/>
                <w:szCs w:val="20"/>
              </w:rPr>
              <w:t>SCD (this study)</w:t>
            </w:r>
          </w:p>
        </w:tc>
        <w:tc>
          <w:tcPr>
            <w:tcW w:w="565" w:type="pct"/>
            <w:tcBorders>
              <w:top w:val="single" w:sz="4" w:space="0" w:color="auto"/>
              <w:bottom w:val="single" w:sz="4" w:space="0" w:color="auto"/>
            </w:tcBorders>
            <w:noWrap/>
            <w:vAlign w:val="center"/>
            <w:hideMark/>
          </w:tcPr>
          <w:p w:rsidR="003D5377" w:rsidRPr="007A7594" w:rsidRDefault="003D5377" w:rsidP="001E0E7C">
            <w:pPr>
              <w:spacing w:line="276" w:lineRule="auto"/>
              <w:rPr>
                <w:rFonts w:cs="Times New Roman"/>
                <w:sz w:val="20"/>
                <w:szCs w:val="20"/>
              </w:rPr>
            </w:pPr>
            <w:r w:rsidRPr="007A7594">
              <w:rPr>
                <w:rFonts w:cs="Times New Roman"/>
                <w:sz w:val="20"/>
                <w:szCs w:val="20"/>
              </w:rPr>
              <w:t>TAD (this study)</w:t>
            </w:r>
          </w:p>
        </w:tc>
        <w:tc>
          <w:tcPr>
            <w:tcW w:w="552" w:type="pct"/>
            <w:tcBorders>
              <w:top w:val="single" w:sz="4" w:space="0" w:color="auto"/>
              <w:bottom w:val="single" w:sz="4" w:space="0" w:color="auto"/>
            </w:tcBorders>
            <w:noWrap/>
            <w:vAlign w:val="center"/>
            <w:hideMark/>
          </w:tcPr>
          <w:p w:rsidR="003D5377" w:rsidRPr="007A7594" w:rsidRDefault="003D5377" w:rsidP="001E0E7C">
            <w:pPr>
              <w:spacing w:line="276" w:lineRule="auto"/>
              <w:rPr>
                <w:rFonts w:cs="Times New Roman"/>
                <w:sz w:val="20"/>
                <w:szCs w:val="20"/>
              </w:rPr>
            </w:pPr>
            <w:r w:rsidRPr="007A7594">
              <w:rPr>
                <w:rFonts w:cs="Times New Roman"/>
                <w:sz w:val="20"/>
                <w:szCs w:val="20"/>
              </w:rPr>
              <w:t>ACD (Baccini's)</w:t>
            </w:r>
          </w:p>
        </w:tc>
        <w:tc>
          <w:tcPr>
            <w:tcW w:w="532" w:type="pct"/>
            <w:tcBorders>
              <w:top w:val="single" w:sz="4" w:space="0" w:color="auto"/>
              <w:bottom w:val="single" w:sz="4" w:space="0" w:color="auto"/>
            </w:tcBorders>
            <w:noWrap/>
            <w:vAlign w:val="center"/>
            <w:hideMark/>
          </w:tcPr>
          <w:p w:rsidR="003D5377" w:rsidRPr="007A7594" w:rsidRDefault="003D5377" w:rsidP="00FE7D0A">
            <w:pPr>
              <w:spacing w:line="276" w:lineRule="auto"/>
              <w:rPr>
                <w:rFonts w:cs="Times New Roman"/>
                <w:sz w:val="20"/>
                <w:szCs w:val="20"/>
              </w:rPr>
            </w:pPr>
            <w:r>
              <w:rPr>
                <w:rFonts w:cs="Times New Roman"/>
                <w:sz w:val="20"/>
                <w:szCs w:val="20"/>
              </w:rPr>
              <w:t>SCD (</w:t>
            </w:r>
            <w:r w:rsidRPr="007A7594">
              <w:rPr>
                <w:rFonts w:cs="Times New Roman"/>
                <w:sz w:val="20"/>
                <w:szCs w:val="20"/>
              </w:rPr>
              <w:t>W</w:t>
            </w:r>
            <w:r>
              <w:rPr>
                <w:rFonts w:cs="Times New Roman"/>
                <w:sz w:val="20"/>
                <w:szCs w:val="20"/>
              </w:rPr>
              <w:t>ieder</w:t>
            </w:r>
            <w:r w:rsidRPr="007A7594">
              <w:rPr>
                <w:rFonts w:cs="Times New Roman"/>
                <w:sz w:val="20"/>
                <w:szCs w:val="20"/>
              </w:rPr>
              <w:t>'s)</w:t>
            </w:r>
          </w:p>
        </w:tc>
        <w:tc>
          <w:tcPr>
            <w:tcW w:w="445" w:type="pct"/>
            <w:tcBorders>
              <w:top w:val="single" w:sz="4" w:space="0" w:color="auto"/>
              <w:bottom w:val="single" w:sz="4" w:space="0" w:color="auto"/>
            </w:tcBorders>
            <w:noWrap/>
            <w:vAlign w:val="center"/>
            <w:hideMark/>
          </w:tcPr>
          <w:p w:rsidR="003D5377" w:rsidRPr="007A7594" w:rsidRDefault="003D5377" w:rsidP="001E0E7C">
            <w:pPr>
              <w:spacing w:line="276" w:lineRule="auto"/>
              <w:rPr>
                <w:rFonts w:cs="Times New Roman"/>
                <w:sz w:val="20"/>
                <w:szCs w:val="20"/>
              </w:rPr>
            </w:pPr>
            <w:r w:rsidRPr="007A7594">
              <w:rPr>
                <w:rFonts w:cs="Times New Roman"/>
                <w:sz w:val="20"/>
                <w:szCs w:val="20"/>
              </w:rPr>
              <w:t>TAD (Slik's)</w:t>
            </w:r>
          </w:p>
        </w:tc>
        <w:tc>
          <w:tcPr>
            <w:tcW w:w="544" w:type="pct"/>
            <w:tcBorders>
              <w:top w:val="single" w:sz="4" w:space="0" w:color="auto"/>
              <w:bottom w:val="single" w:sz="4" w:space="0" w:color="auto"/>
            </w:tcBorders>
            <w:noWrap/>
            <w:vAlign w:val="center"/>
            <w:hideMark/>
          </w:tcPr>
          <w:p w:rsidR="003D5377" w:rsidRPr="007A7594" w:rsidRDefault="003D5377" w:rsidP="001E0E7C">
            <w:pPr>
              <w:spacing w:line="276" w:lineRule="auto"/>
              <w:rPr>
                <w:rFonts w:cs="Times New Roman"/>
                <w:sz w:val="20"/>
                <w:szCs w:val="20"/>
              </w:rPr>
            </w:pPr>
            <w:r w:rsidRPr="007A7594">
              <w:rPr>
                <w:rFonts w:cs="Times New Roman"/>
                <w:sz w:val="20"/>
                <w:szCs w:val="20"/>
              </w:rPr>
              <w:t>ACD (Saatchi's)</w:t>
            </w:r>
          </w:p>
        </w:tc>
        <w:tc>
          <w:tcPr>
            <w:tcW w:w="602" w:type="pct"/>
            <w:tcBorders>
              <w:top w:val="single" w:sz="4" w:space="0" w:color="auto"/>
              <w:bottom w:val="single" w:sz="4" w:space="0" w:color="auto"/>
            </w:tcBorders>
            <w:noWrap/>
            <w:vAlign w:val="center"/>
            <w:hideMark/>
          </w:tcPr>
          <w:p w:rsidR="003D5377" w:rsidRPr="007A7594" w:rsidRDefault="003D5377" w:rsidP="001E0E7C">
            <w:pPr>
              <w:spacing w:line="276" w:lineRule="auto"/>
              <w:rPr>
                <w:rFonts w:cs="Times New Roman"/>
                <w:sz w:val="20"/>
                <w:szCs w:val="20"/>
              </w:rPr>
            </w:pPr>
            <w:r w:rsidRPr="007A7594">
              <w:rPr>
                <w:rFonts w:cs="Times New Roman"/>
                <w:sz w:val="20"/>
                <w:szCs w:val="20"/>
              </w:rPr>
              <w:t>TAD (Raes' 2009)</w:t>
            </w:r>
          </w:p>
        </w:tc>
        <w:tc>
          <w:tcPr>
            <w:tcW w:w="601" w:type="pct"/>
            <w:tcBorders>
              <w:top w:val="single" w:sz="4" w:space="0" w:color="auto"/>
              <w:bottom w:val="single" w:sz="4" w:space="0" w:color="auto"/>
            </w:tcBorders>
            <w:noWrap/>
            <w:vAlign w:val="center"/>
            <w:hideMark/>
          </w:tcPr>
          <w:p w:rsidR="003D5377" w:rsidRPr="007A7594" w:rsidRDefault="003D5377" w:rsidP="001E0E7C">
            <w:pPr>
              <w:spacing w:line="276" w:lineRule="auto"/>
              <w:rPr>
                <w:rFonts w:cs="Times New Roman"/>
                <w:sz w:val="20"/>
                <w:szCs w:val="20"/>
              </w:rPr>
            </w:pPr>
            <w:r w:rsidRPr="007A7594">
              <w:rPr>
                <w:rFonts w:cs="Times New Roman"/>
                <w:sz w:val="20"/>
                <w:szCs w:val="20"/>
              </w:rPr>
              <w:t>TAD (Raes' 2013)</w:t>
            </w:r>
          </w:p>
        </w:tc>
      </w:tr>
      <w:tr w:rsidR="003D5377" w:rsidRPr="007A7594" w:rsidTr="001E0E7C">
        <w:trPr>
          <w:trHeight w:val="283"/>
        </w:trPr>
        <w:tc>
          <w:tcPr>
            <w:tcW w:w="602" w:type="pct"/>
            <w:tcBorders>
              <w:top w:val="single" w:sz="4" w:space="0" w:color="auto"/>
            </w:tcBorders>
            <w:shd w:val="clear" w:color="auto" w:fill="F2F2F2" w:themeFill="background1" w:themeFillShade="F2"/>
            <w:noWrap/>
            <w:vAlign w:val="center"/>
            <w:hideMark/>
          </w:tcPr>
          <w:p w:rsidR="003D5377" w:rsidRPr="007A7594" w:rsidRDefault="003D5377" w:rsidP="001E0E7C">
            <w:pPr>
              <w:spacing w:line="276" w:lineRule="auto"/>
              <w:rPr>
                <w:rFonts w:cs="Times New Roman"/>
                <w:sz w:val="20"/>
                <w:szCs w:val="20"/>
              </w:rPr>
            </w:pPr>
            <w:r w:rsidRPr="007A7594">
              <w:rPr>
                <w:rFonts w:cs="Times New Roman"/>
                <w:sz w:val="20"/>
                <w:szCs w:val="20"/>
              </w:rPr>
              <w:t>ACD (this study)</w:t>
            </w:r>
          </w:p>
        </w:tc>
        <w:tc>
          <w:tcPr>
            <w:tcW w:w="557" w:type="pct"/>
            <w:tcBorders>
              <w:top w:val="single" w:sz="4" w:space="0" w:color="auto"/>
            </w:tcBorders>
            <w:shd w:val="clear" w:color="auto" w:fill="F2F2F2" w:themeFill="background1" w:themeFillShade="F2"/>
            <w:noWrap/>
            <w:vAlign w:val="center"/>
            <w:hideMark/>
          </w:tcPr>
          <w:p w:rsidR="003D5377" w:rsidRPr="008254A2" w:rsidRDefault="003D5377" w:rsidP="001E0E7C">
            <w:pPr>
              <w:spacing w:line="276" w:lineRule="auto"/>
              <w:jc w:val="right"/>
              <w:rPr>
                <w:rFonts w:cs="Times New Roman"/>
                <w:sz w:val="20"/>
                <w:szCs w:val="20"/>
                <w:highlight w:val="yellow"/>
              </w:rPr>
            </w:pPr>
            <w:r w:rsidRPr="008254A2">
              <w:rPr>
                <w:rFonts w:cs="Times New Roman"/>
                <w:color w:val="000000"/>
                <w:sz w:val="20"/>
                <w:szCs w:val="20"/>
                <w:highlight w:val="yellow"/>
              </w:rPr>
              <w:t>0.0</w:t>
            </w:r>
          </w:p>
        </w:tc>
        <w:tc>
          <w:tcPr>
            <w:tcW w:w="565" w:type="pct"/>
            <w:tcBorders>
              <w:top w:val="single" w:sz="4" w:space="0" w:color="auto"/>
            </w:tcBorders>
            <w:shd w:val="clear" w:color="auto" w:fill="F2F2F2" w:themeFill="background1" w:themeFillShade="F2"/>
            <w:noWrap/>
            <w:vAlign w:val="center"/>
            <w:hideMark/>
          </w:tcPr>
          <w:p w:rsidR="003D5377" w:rsidRPr="008254A2" w:rsidRDefault="003D5377" w:rsidP="001E0E7C">
            <w:pPr>
              <w:spacing w:line="276" w:lineRule="auto"/>
              <w:jc w:val="right"/>
              <w:rPr>
                <w:rFonts w:cs="Times New Roman"/>
                <w:sz w:val="20"/>
                <w:szCs w:val="20"/>
                <w:highlight w:val="green"/>
              </w:rPr>
            </w:pPr>
            <w:r w:rsidRPr="008254A2">
              <w:rPr>
                <w:rFonts w:cs="Times New Roman"/>
                <w:color w:val="000000"/>
                <w:sz w:val="20"/>
                <w:szCs w:val="20"/>
                <w:highlight w:val="green"/>
              </w:rPr>
              <w:t>21.7</w:t>
            </w:r>
          </w:p>
        </w:tc>
        <w:tc>
          <w:tcPr>
            <w:tcW w:w="552" w:type="pct"/>
            <w:tcBorders>
              <w:top w:val="single" w:sz="4" w:space="0" w:color="auto"/>
            </w:tcBorders>
            <w:shd w:val="clear" w:color="auto" w:fill="F2F2F2" w:themeFill="background1" w:themeFillShade="F2"/>
            <w:noWrap/>
            <w:vAlign w:val="center"/>
            <w:hideMark/>
          </w:tcPr>
          <w:p w:rsidR="003D5377" w:rsidRPr="00F77CEA" w:rsidRDefault="003D5377" w:rsidP="001E0E7C">
            <w:pPr>
              <w:spacing w:line="276" w:lineRule="auto"/>
              <w:jc w:val="right"/>
              <w:rPr>
                <w:rFonts w:cs="Times New Roman"/>
                <w:sz w:val="20"/>
                <w:szCs w:val="20"/>
              </w:rPr>
            </w:pPr>
            <w:r w:rsidRPr="00F77CEA">
              <w:rPr>
                <w:rFonts w:cs="Times New Roman"/>
                <w:color w:val="000000"/>
                <w:sz w:val="20"/>
                <w:szCs w:val="20"/>
              </w:rPr>
              <w:t>13.8</w:t>
            </w:r>
          </w:p>
        </w:tc>
        <w:tc>
          <w:tcPr>
            <w:tcW w:w="532" w:type="pct"/>
            <w:tcBorders>
              <w:top w:val="single" w:sz="4" w:space="0" w:color="auto"/>
            </w:tcBorders>
            <w:shd w:val="clear" w:color="auto" w:fill="F2F2F2" w:themeFill="background1" w:themeFillShade="F2"/>
            <w:noWrap/>
            <w:vAlign w:val="center"/>
            <w:hideMark/>
          </w:tcPr>
          <w:p w:rsidR="003D5377" w:rsidRPr="008254A2" w:rsidRDefault="003D5377" w:rsidP="001E0E7C">
            <w:pPr>
              <w:spacing w:line="276" w:lineRule="auto"/>
              <w:jc w:val="right"/>
              <w:rPr>
                <w:rFonts w:cs="Times New Roman"/>
                <w:sz w:val="20"/>
                <w:szCs w:val="20"/>
                <w:highlight w:val="yellow"/>
              </w:rPr>
            </w:pPr>
            <w:r w:rsidRPr="008254A2">
              <w:rPr>
                <w:rFonts w:cs="Times New Roman"/>
                <w:color w:val="000000"/>
                <w:sz w:val="20"/>
                <w:szCs w:val="20"/>
                <w:highlight w:val="yellow"/>
              </w:rPr>
              <w:t>2.0</w:t>
            </w:r>
          </w:p>
        </w:tc>
        <w:tc>
          <w:tcPr>
            <w:tcW w:w="445" w:type="pct"/>
            <w:tcBorders>
              <w:top w:val="single" w:sz="4" w:space="0" w:color="auto"/>
            </w:tcBorders>
            <w:shd w:val="clear" w:color="auto" w:fill="F2F2F2" w:themeFill="background1" w:themeFillShade="F2"/>
            <w:noWrap/>
            <w:vAlign w:val="center"/>
            <w:hideMark/>
          </w:tcPr>
          <w:p w:rsidR="003D5377" w:rsidRPr="004D392E" w:rsidRDefault="003D5377" w:rsidP="001E0E7C">
            <w:pPr>
              <w:spacing w:line="276" w:lineRule="auto"/>
              <w:jc w:val="right"/>
              <w:rPr>
                <w:rFonts w:cs="Times New Roman"/>
                <w:sz w:val="20"/>
                <w:szCs w:val="20"/>
                <w:highlight w:val="green"/>
              </w:rPr>
            </w:pPr>
            <w:r w:rsidRPr="004D392E">
              <w:rPr>
                <w:rFonts w:cs="Times New Roman"/>
                <w:color w:val="000000"/>
                <w:sz w:val="20"/>
                <w:szCs w:val="20"/>
                <w:highlight w:val="green"/>
              </w:rPr>
              <w:t>1.2</w:t>
            </w:r>
          </w:p>
        </w:tc>
        <w:tc>
          <w:tcPr>
            <w:tcW w:w="544" w:type="pct"/>
            <w:tcBorders>
              <w:top w:val="single" w:sz="4" w:space="0" w:color="auto"/>
            </w:tcBorders>
            <w:shd w:val="clear" w:color="auto" w:fill="F2F2F2" w:themeFill="background1" w:themeFillShade="F2"/>
            <w:noWrap/>
            <w:vAlign w:val="center"/>
            <w:hideMark/>
          </w:tcPr>
          <w:p w:rsidR="003D5377" w:rsidRPr="00F77CEA" w:rsidRDefault="003D5377" w:rsidP="001E0E7C">
            <w:pPr>
              <w:spacing w:line="276" w:lineRule="auto"/>
              <w:jc w:val="right"/>
              <w:rPr>
                <w:rFonts w:cs="Times New Roman"/>
                <w:sz w:val="20"/>
                <w:szCs w:val="20"/>
              </w:rPr>
            </w:pPr>
            <w:r w:rsidRPr="00F77CEA">
              <w:rPr>
                <w:rFonts w:cs="Times New Roman"/>
                <w:color w:val="000000"/>
                <w:sz w:val="20"/>
                <w:szCs w:val="20"/>
              </w:rPr>
              <w:t>18.1</w:t>
            </w:r>
          </w:p>
        </w:tc>
        <w:tc>
          <w:tcPr>
            <w:tcW w:w="602" w:type="pct"/>
            <w:tcBorders>
              <w:top w:val="single" w:sz="4" w:space="0" w:color="auto"/>
            </w:tcBorders>
            <w:shd w:val="clear" w:color="auto" w:fill="F2F2F2" w:themeFill="background1" w:themeFillShade="F2"/>
            <w:noWrap/>
            <w:vAlign w:val="center"/>
            <w:hideMark/>
          </w:tcPr>
          <w:p w:rsidR="003D5377" w:rsidRPr="004D392E" w:rsidRDefault="003D5377" w:rsidP="001E0E7C">
            <w:pPr>
              <w:spacing w:line="276" w:lineRule="auto"/>
              <w:jc w:val="right"/>
              <w:rPr>
                <w:rFonts w:cs="Times New Roman"/>
                <w:sz w:val="20"/>
                <w:szCs w:val="20"/>
                <w:highlight w:val="green"/>
              </w:rPr>
            </w:pPr>
            <w:r w:rsidRPr="004D392E">
              <w:rPr>
                <w:rFonts w:cs="Times New Roman"/>
                <w:color w:val="000000"/>
                <w:sz w:val="20"/>
                <w:szCs w:val="20"/>
                <w:highlight w:val="green"/>
              </w:rPr>
              <w:t>6.3</w:t>
            </w:r>
          </w:p>
        </w:tc>
        <w:tc>
          <w:tcPr>
            <w:tcW w:w="601" w:type="pct"/>
            <w:tcBorders>
              <w:top w:val="single" w:sz="4" w:space="0" w:color="auto"/>
            </w:tcBorders>
            <w:shd w:val="clear" w:color="auto" w:fill="F2F2F2" w:themeFill="background1" w:themeFillShade="F2"/>
            <w:noWrap/>
            <w:vAlign w:val="center"/>
            <w:hideMark/>
          </w:tcPr>
          <w:p w:rsidR="003D5377" w:rsidRPr="004D392E" w:rsidRDefault="003D5377" w:rsidP="001E0E7C">
            <w:pPr>
              <w:spacing w:line="276" w:lineRule="auto"/>
              <w:jc w:val="right"/>
              <w:rPr>
                <w:rFonts w:cs="Times New Roman"/>
                <w:sz w:val="20"/>
                <w:szCs w:val="20"/>
                <w:highlight w:val="green"/>
              </w:rPr>
            </w:pPr>
            <w:r w:rsidRPr="004D392E">
              <w:rPr>
                <w:rFonts w:cs="Times New Roman"/>
                <w:color w:val="000000"/>
                <w:sz w:val="20"/>
                <w:szCs w:val="20"/>
                <w:highlight w:val="green"/>
              </w:rPr>
              <w:t>10.6</w:t>
            </w:r>
          </w:p>
        </w:tc>
      </w:tr>
      <w:tr w:rsidR="003D5377" w:rsidRPr="007A7594" w:rsidTr="001E0E7C">
        <w:trPr>
          <w:trHeight w:val="283"/>
        </w:trPr>
        <w:tc>
          <w:tcPr>
            <w:tcW w:w="602" w:type="pct"/>
            <w:noWrap/>
            <w:vAlign w:val="center"/>
            <w:hideMark/>
          </w:tcPr>
          <w:p w:rsidR="003D5377" w:rsidRPr="007A7594" w:rsidRDefault="003D5377" w:rsidP="001E0E7C">
            <w:pPr>
              <w:spacing w:line="276" w:lineRule="auto"/>
              <w:rPr>
                <w:rFonts w:cs="Times New Roman"/>
                <w:sz w:val="20"/>
                <w:szCs w:val="20"/>
              </w:rPr>
            </w:pPr>
            <w:r w:rsidRPr="007A7594">
              <w:rPr>
                <w:rFonts w:cs="Times New Roman"/>
                <w:sz w:val="20"/>
                <w:szCs w:val="20"/>
              </w:rPr>
              <w:t>SCD (this study)</w:t>
            </w:r>
          </w:p>
        </w:tc>
        <w:tc>
          <w:tcPr>
            <w:tcW w:w="557" w:type="pct"/>
            <w:noWrap/>
            <w:vAlign w:val="center"/>
            <w:hideMark/>
          </w:tcPr>
          <w:p w:rsidR="003D5377" w:rsidRPr="00F77CEA" w:rsidRDefault="003D5377" w:rsidP="001E0E7C">
            <w:pPr>
              <w:spacing w:line="276" w:lineRule="auto"/>
              <w:jc w:val="right"/>
              <w:rPr>
                <w:rFonts w:cs="Times New Roman"/>
                <w:sz w:val="20"/>
                <w:szCs w:val="20"/>
              </w:rPr>
            </w:pPr>
            <w:r w:rsidRPr="00F77CEA">
              <w:rPr>
                <w:rFonts w:cs="Times New Roman"/>
                <w:color w:val="000000"/>
                <w:sz w:val="20"/>
                <w:szCs w:val="20"/>
              </w:rPr>
              <w:t> </w:t>
            </w:r>
          </w:p>
        </w:tc>
        <w:tc>
          <w:tcPr>
            <w:tcW w:w="565" w:type="pct"/>
            <w:noWrap/>
            <w:vAlign w:val="center"/>
            <w:hideMark/>
          </w:tcPr>
          <w:p w:rsidR="003D5377" w:rsidRPr="004D392E" w:rsidRDefault="003D5377" w:rsidP="001E0E7C">
            <w:pPr>
              <w:spacing w:line="276" w:lineRule="auto"/>
              <w:jc w:val="right"/>
              <w:rPr>
                <w:rFonts w:cs="Times New Roman"/>
                <w:sz w:val="20"/>
                <w:szCs w:val="20"/>
                <w:highlight w:val="cyan"/>
              </w:rPr>
            </w:pPr>
            <w:r w:rsidRPr="004D392E">
              <w:rPr>
                <w:rFonts w:cs="Times New Roman"/>
                <w:color w:val="000000"/>
                <w:sz w:val="20"/>
                <w:szCs w:val="20"/>
                <w:highlight w:val="cyan"/>
              </w:rPr>
              <w:t>0.0</w:t>
            </w:r>
          </w:p>
        </w:tc>
        <w:tc>
          <w:tcPr>
            <w:tcW w:w="552" w:type="pct"/>
            <w:noWrap/>
            <w:vAlign w:val="center"/>
            <w:hideMark/>
          </w:tcPr>
          <w:p w:rsidR="003D5377" w:rsidRPr="008254A2" w:rsidRDefault="003D5377" w:rsidP="001E0E7C">
            <w:pPr>
              <w:spacing w:line="276" w:lineRule="auto"/>
              <w:jc w:val="right"/>
              <w:rPr>
                <w:rFonts w:cs="Times New Roman"/>
                <w:sz w:val="20"/>
                <w:szCs w:val="20"/>
                <w:highlight w:val="yellow"/>
              </w:rPr>
            </w:pPr>
            <w:r w:rsidRPr="008254A2">
              <w:rPr>
                <w:rFonts w:cs="Times New Roman"/>
                <w:color w:val="000000"/>
                <w:sz w:val="20"/>
                <w:szCs w:val="20"/>
                <w:highlight w:val="yellow"/>
              </w:rPr>
              <w:t>0.0</w:t>
            </w:r>
          </w:p>
        </w:tc>
        <w:tc>
          <w:tcPr>
            <w:tcW w:w="532" w:type="pct"/>
            <w:noWrap/>
            <w:vAlign w:val="center"/>
            <w:hideMark/>
          </w:tcPr>
          <w:p w:rsidR="003D5377" w:rsidRPr="00F77CEA" w:rsidRDefault="003D5377" w:rsidP="001E0E7C">
            <w:pPr>
              <w:spacing w:line="276" w:lineRule="auto"/>
              <w:jc w:val="right"/>
              <w:rPr>
                <w:rFonts w:cs="Times New Roman"/>
                <w:sz w:val="20"/>
                <w:szCs w:val="20"/>
              </w:rPr>
            </w:pPr>
            <w:r w:rsidRPr="00F77CEA">
              <w:rPr>
                <w:rFonts w:cs="Times New Roman"/>
                <w:color w:val="000000"/>
                <w:sz w:val="20"/>
                <w:szCs w:val="20"/>
              </w:rPr>
              <w:t>23.6</w:t>
            </w:r>
          </w:p>
        </w:tc>
        <w:tc>
          <w:tcPr>
            <w:tcW w:w="445" w:type="pct"/>
            <w:noWrap/>
            <w:vAlign w:val="center"/>
            <w:hideMark/>
          </w:tcPr>
          <w:p w:rsidR="003D5377" w:rsidRPr="004D392E" w:rsidRDefault="003D5377" w:rsidP="001E0E7C">
            <w:pPr>
              <w:spacing w:line="276" w:lineRule="auto"/>
              <w:jc w:val="right"/>
              <w:rPr>
                <w:rFonts w:cs="Times New Roman"/>
                <w:sz w:val="20"/>
                <w:szCs w:val="20"/>
                <w:highlight w:val="cyan"/>
              </w:rPr>
            </w:pPr>
            <w:r w:rsidRPr="004D392E">
              <w:rPr>
                <w:rFonts w:cs="Times New Roman"/>
                <w:color w:val="000000"/>
                <w:sz w:val="20"/>
                <w:szCs w:val="20"/>
                <w:highlight w:val="cyan"/>
              </w:rPr>
              <w:t>18.5</w:t>
            </w:r>
          </w:p>
        </w:tc>
        <w:tc>
          <w:tcPr>
            <w:tcW w:w="544" w:type="pct"/>
            <w:noWrap/>
            <w:vAlign w:val="center"/>
            <w:hideMark/>
          </w:tcPr>
          <w:p w:rsidR="003D5377" w:rsidRPr="008254A2" w:rsidRDefault="003D5377" w:rsidP="001E0E7C">
            <w:pPr>
              <w:spacing w:line="276" w:lineRule="auto"/>
              <w:jc w:val="right"/>
              <w:rPr>
                <w:rFonts w:cs="Times New Roman"/>
                <w:sz w:val="20"/>
                <w:szCs w:val="20"/>
                <w:highlight w:val="yellow"/>
              </w:rPr>
            </w:pPr>
            <w:r w:rsidRPr="008254A2">
              <w:rPr>
                <w:rFonts w:cs="Times New Roman"/>
                <w:color w:val="000000"/>
                <w:sz w:val="20"/>
                <w:szCs w:val="20"/>
                <w:highlight w:val="yellow"/>
              </w:rPr>
              <w:t>0.0</w:t>
            </w:r>
          </w:p>
        </w:tc>
        <w:tc>
          <w:tcPr>
            <w:tcW w:w="602" w:type="pct"/>
            <w:noWrap/>
            <w:vAlign w:val="center"/>
            <w:hideMark/>
          </w:tcPr>
          <w:p w:rsidR="003D5377" w:rsidRPr="004D392E" w:rsidRDefault="003D5377" w:rsidP="001E0E7C">
            <w:pPr>
              <w:spacing w:line="276" w:lineRule="auto"/>
              <w:jc w:val="right"/>
              <w:rPr>
                <w:rFonts w:cs="Times New Roman"/>
                <w:sz w:val="20"/>
                <w:szCs w:val="20"/>
                <w:highlight w:val="cyan"/>
              </w:rPr>
            </w:pPr>
            <w:r w:rsidRPr="004D392E">
              <w:rPr>
                <w:rFonts w:cs="Times New Roman"/>
                <w:color w:val="000000"/>
                <w:sz w:val="20"/>
                <w:szCs w:val="20"/>
                <w:highlight w:val="cyan"/>
              </w:rPr>
              <w:t>15.0</w:t>
            </w:r>
          </w:p>
        </w:tc>
        <w:tc>
          <w:tcPr>
            <w:tcW w:w="601" w:type="pct"/>
            <w:noWrap/>
            <w:vAlign w:val="center"/>
            <w:hideMark/>
          </w:tcPr>
          <w:p w:rsidR="003D5377" w:rsidRPr="004D392E" w:rsidRDefault="003D5377" w:rsidP="001E0E7C">
            <w:pPr>
              <w:spacing w:line="276" w:lineRule="auto"/>
              <w:jc w:val="right"/>
              <w:rPr>
                <w:rFonts w:cs="Times New Roman"/>
                <w:sz w:val="20"/>
                <w:szCs w:val="20"/>
                <w:highlight w:val="cyan"/>
              </w:rPr>
            </w:pPr>
            <w:r w:rsidRPr="004D392E">
              <w:rPr>
                <w:rFonts w:cs="Times New Roman"/>
                <w:color w:val="000000"/>
                <w:sz w:val="20"/>
                <w:szCs w:val="20"/>
                <w:highlight w:val="cyan"/>
              </w:rPr>
              <w:t>3.5</w:t>
            </w:r>
          </w:p>
        </w:tc>
      </w:tr>
      <w:tr w:rsidR="003D5377" w:rsidRPr="007A7594" w:rsidTr="001E0E7C">
        <w:trPr>
          <w:trHeight w:val="283"/>
        </w:trPr>
        <w:tc>
          <w:tcPr>
            <w:tcW w:w="602" w:type="pct"/>
            <w:shd w:val="clear" w:color="auto" w:fill="F2F2F2" w:themeFill="background1" w:themeFillShade="F2"/>
            <w:noWrap/>
            <w:vAlign w:val="center"/>
            <w:hideMark/>
          </w:tcPr>
          <w:p w:rsidR="003D5377" w:rsidRPr="007A7594" w:rsidRDefault="003D5377" w:rsidP="001E0E7C">
            <w:pPr>
              <w:spacing w:line="276" w:lineRule="auto"/>
              <w:rPr>
                <w:rFonts w:cs="Times New Roman"/>
                <w:sz w:val="20"/>
                <w:szCs w:val="20"/>
              </w:rPr>
            </w:pPr>
            <w:r w:rsidRPr="007A7594">
              <w:rPr>
                <w:rFonts w:cs="Times New Roman"/>
                <w:sz w:val="20"/>
                <w:szCs w:val="20"/>
              </w:rPr>
              <w:t>TAD (this study)</w:t>
            </w:r>
          </w:p>
        </w:tc>
        <w:tc>
          <w:tcPr>
            <w:tcW w:w="557" w:type="pct"/>
            <w:shd w:val="clear" w:color="auto" w:fill="F2F2F2" w:themeFill="background1" w:themeFillShade="F2"/>
            <w:noWrap/>
            <w:vAlign w:val="center"/>
            <w:hideMark/>
          </w:tcPr>
          <w:p w:rsidR="003D5377" w:rsidRPr="00F77CEA" w:rsidRDefault="003D5377" w:rsidP="001E0E7C">
            <w:pPr>
              <w:spacing w:line="276" w:lineRule="auto"/>
              <w:jc w:val="right"/>
              <w:rPr>
                <w:rFonts w:cs="Times New Roman"/>
                <w:sz w:val="20"/>
                <w:szCs w:val="20"/>
              </w:rPr>
            </w:pPr>
            <w:r w:rsidRPr="00F77CEA">
              <w:rPr>
                <w:rFonts w:cs="Times New Roman"/>
                <w:color w:val="000000"/>
                <w:sz w:val="20"/>
                <w:szCs w:val="20"/>
              </w:rPr>
              <w:t> </w:t>
            </w:r>
          </w:p>
        </w:tc>
        <w:tc>
          <w:tcPr>
            <w:tcW w:w="565" w:type="pct"/>
            <w:shd w:val="clear" w:color="auto" w:fill="F2F2F2" w:themeFill="background1" w:themeFillShade="F2"/>
            <w:noWrap/>
            <w:vAlign w:val="center"/>
            <w:hideMark/>
          </w:tcPr>
          <w:p w:rsidR="003D5377" w:rsidRPr="00F77CEA" w:rsidRDefault="003D5377" w:rsidP="001E0E7C">
            <w:pPr>
              <w:spacing w:line="276" w:lineRule="auto"/>
              <w:jc w:val="right"/>
              <w:rPr>
                <w:rFonts w:cs="Times New Roman"/>
                <w:sz w:val="20"/>
                <w:szCs w:val="20"/>
              </w:rPr>
            </w:pPr>
            <w:r w:rsidRPr="00F77CEA">
              <w:rPr>
                <w:rFonts w:cs="Times New Roman"/>
                <w:color w:val="000000"/>
                <w:sz w:val="20"/>
                <w:szCs w:val="20"/>
              </w:rPr>
              <w:t> </w:t>
            </w:r>
          </w:p>
        </w:tc>
        <w:tc>
          <w:tcPr>
            <w:tcW w:w="552" w:type="pct"/>
            <w:shd w:val="clear" w:color="auto" w:fill="F2F2F2" w:themeFill="background1" w:themeFillShade="F2"/>
            <w:noWrap/>
            <w:vAlign w:val="center"/>
            <w:hideMark/>
          </w:tcPr>
          <w:p w:rsidR="003D5377" w:rsidRPr="00F77CEA" w:rsidRDefault="003D5377" w:rsidP="001E0E7C">
            <w:pPr>
              <w:spacing w:line="276" w:lineRule="auto"/>
              <w:jc w:val="right"/>
              <w:rPr>
                <w:rFonts w:cs="Times New Roman"/>
                <w:sz w:val="20"/>
                <w:szCs w:val="20"/>
              </w:rPr>
            </w:pPr>
            <w:r w:rsidRPr="008254A2">
              <w:rPr>
                <w:rFonts w:cs="Times New Roman"/>
                <w:color w:val="000000"/>
                <w:sz w:val="20"/>
                <w:szCs w:val="20"/>
                <w:highlight w:val="green"/>
              </w:rPr>
              <w:t>14.6</w:t>
            </w:r>
          </w:p>
        </w:tc>
        <w:tc>
          <w:tcPr>
            <w:tcW w:w="532" w:type="pct"/>
            <w:shd w:val="clear" w:color="auto" w:fill="F2F2F2" w:themeFill="background1" w:themeFillShade="F2"/>
            <w:noWrap/>
            <w:vAlign w:val="center"/>
            <w:hideMark/>
          </w:tcPr>
          <w:p w:rsidR="003D5377" w:rsidRPr="004D392E" w:rsidRDefault="003D5377" w:rsidP="001E0E7C">
            <w:pPr>
              <w:spacing w:line="276" w:lineRule="auto"/>
              <w:jc w:val="right"/>
              <w:rPr>
                <w:rFonts w:cs="Times New Roman"/>
                <w:sz w:val="20"/>
                <w:szCs w:val="20"/>
                <w:highlight w:val="cyan"/>
              </w:rPr>
            </w:pPr>
            <w:r w:rsidRPr="004D392E">
              <w:rPr>
                <w:rFonts w:cs="Times New Roman"/>
                <w:color w:val="000000"/>
                <w:sz w:val="20"/>
                <w:szCs w:val="20"/>
                <w:highlight w:val="cyan"/>
              </w:rPr>
              <w:t>2.0</w:t>
            </w:r>
          </w:p>
        </w:tc>
        <w:tc>
          <w:tcPr>
            <w:tcW w:w="445" w:type="pct"/>
            <w:shd w:val="clear" w:color="auto" w:fill="F2F2F2" w:themeFill="background1" w:themeFillShade="F2"/>
            <w:noWrap/>
            <w:vAlign w:val="center"/>
            <w:hideMark/>
          </w:tcPr>
          <w:p w:rsidR="003D5377" w:rsidRPr="00F77CEA" w:rsidRDefault="003D5377" w:rsidP="001E0E7C">
            <w:pPr>
              <w:spacing w:line="276" w:lineRule="auto"/>
              <w:jc w:val="right"/>
              <w:rPr>
                <w:rFonts w:cs="Times New Roman"/>
                <w:sz w:val="20"/>
                <w:szCs w:val="20"/>
              </w:rPr>
            </w:pPr>
            <w:r w:rsidRPr="00F77CEA">
              <w:rPr>
                <w:rFonts w:cs="Times New Roman"/>
                <w:color w:val="000000"/>
                <w:sz w:val="20"/>
                <w:szCs w:val="20"/>
              </w:rPr>
              <w:t>0.0</w:t>
            </w:r>
          </w:p>
        </w:tc>
        <w:tc>
          <w:tcPr>
            <w:tcW w:w="544" w:type="pct"/>
            <w:shd w:val="clear" w:color="auto" w:fill="F2F2F2" w:themeFill="background1" w:themeFillShade="F2"/>
            <w:noWrap/>
            <w:vAlign w:val="center"/>
            <w:hideMark/>
          </w:tcPr>
          <w:p w:rsidR="003D5377" w:rsidRPr="004D392E" w:rsidRDefault="003D5377" w:rsidP="001E0E7C">
            <w:pPr>
              <w:spacing w:line="276" w:lineRule="auto"/>
              <w:jc w:val="right"/>
              <w:rPr>
                <w:rFonts w:cs="Times New Roman"/>
                <w:sz w:val="20"/>
                <w:szCs w:val="20"/>
                <w:highlight w:val="green"/>
              </w:rPr>
            </w:pPr>
            <w:r w:rsidRPr="004D392E">
              <w:rPr>
                <w:rFonts w:cs="Times New Roman"/>
                <w:color w:val="000000"/>
                <w:sz w:val="20"/>
                <w:szCs w:val="20"/>
                <w:highlight w:val="green"/>
              </w:rPr>
              <w:t>18.9</w:t>
            </w:r>
          </w:p>
        </w:tc>
        <w:tc>
          <w:tcPr>
            <w:tcW w:w="602" w:type="pct"/>
            <w:shd w:val="clear" w:color="auto" w:fill="F2F2F2" w:themeFill="background1" w:themeFillShade="F2"/>
            <w:noWrap/>
            <w:vAlign w:val="center"/>
            <w:hideMark/>
          </w:tcPr>
          <w:p w:rsidR="003D5377" w:rsidRPr="004D392E" w:rsidRDefault="003D5377" w:rsidP="001E0E7C">
            <w:pPr>
              <w:spacing w:line="276" w:lineRule="auto"/>
              <w:jc w:val="right"/>
              <w:rPr>
                <w:rFonts w:cs="Times New Roman"/>
                <w:sz w:val="20"/>
                <w:szCs w:val="20"/>
              </w:rPr>
            </w:pPr>
            <w:r w:rsidRPr="004D392E">
              <w:rPr>
                <w:rFonts w:cs="Times New Roman"/>
                <w:color w:val="000000"/>
                <w:sz w:val="20"/>
                <w:szCs w:val="20"/>
              </w:rPr>
              <w:t>4.7</w:t>
            </w:r>
          </w:p>
        </w:tc>
        <w:tc>
          <w:tcPr>
            <w:tcW w:w="601" w:type="pct"/>
            <w:shd w:val="clear" w:color="auto" w:fill="F2F2F2" w:themeFill="background1" w:themeFillShade="F2"/>
            <w:noWrap/>
            <w:vAlign w:val="center"/>
            <w:hideMark/>
          </w:tcPr>
          <w:p w:rsidR="003D5377" w:rsidRPr="004D392E" w:rsidRDefault="003D5377" w:rsidP="001E0E7C">
            <w:pPr>
              <w:spacing w:line="276" w:lineRule="auto"/>
              <w:jc w:val="right"/>
              <w:rPr>
                <w:rFonts w:cs="Times New Roman"/>
                <w:sz w:val="20"/>
                <w:szCs w:val="20"/>
              </w:rPr>
            </w:pPr>
            <w:r w:rsidRPr="004D392E">
              <w:rPr>
                <w:rFonts w:cs="Times New Roman"/>
                <w:color w:val="000000"/>
                <w:sz w:val="20"/>
                <w:szCs w:val="20"/>
              </w:rPr>
              <w:t>14.2</w:t>
            </w:r>
          </w:p>
        </w:tc>
      </w:tr>
      <w:tr w:rsidR="003D5377" w:rsidRPr="007A7594" w:rsidTr="001E0E7C">
        <w:trPr>
          <w:trHeight w:val="283"/>
        </w:trPr>
        <w:tc>
          <w:tcPr>
            <w:tcW w:w="602" w:type="pct"/>
            <w:noWrap/>
            <w:vAlign w:val="center"/>
            <w:hideMark/>
          </w:tcPr>
          <w:p w:rsidR="003D5377" w:rsidRPr="007A7594" w:rsidRDefault="003D5377" w:rsidP="001E0E7C">
            <w:pPr>
              <w:spacing w:line="276" w:lineRule="auto"/>
              <w:rPr>
                <w:rFonts w:cs="Times New Roman"/>
                <w:sz w:val="20"/>
                <w:szCs w:val="20"/>
              </w:rPr>
            </w:pPr>
            <w:r w:rsidRPr="007A7594">
              <w:rPr>
                <w:rFonts w:cs="Times New Roman"/>
                <w:sz w:val="20"/>
                <w:szCs w:val="20"/>
              </w:rPr>
              <w:t>ACD (Baccini's)</w:t>
            </w:r>
          </w:p>
        </w:tc>
        <w:tc>
          <w:tcPr>
            <w:tcW w:w="557" w:type="pct"/>
            <w:noWrap/>
            <w:vAlign w:val="center"/>
            <w:hideMark/>
          </w:tcPr>
          <w:p w:rsidR="003D5377" w:rsidRPr="00F77CEA" w:rsidRDefault="003D5377" w:rsidP="001E0E7C">
            <w:pPr>
              <w:spacing w:line="276" w:lineRule="auto"/>
              <w:jc w:val="right"/>
              <w:rPr>
                <w:rFonts w:cs="Times New Roman"/>
                <w:sz w:val="20"/>
                <w:szCs w:val="20"/>
              </w:rPr>
            </w:pPr>
            <w:r w:rsidRPr="00F77CEA">
              <w:rPr>
                <w:rFonts w:cs="Times New Roman"/>
                <w:color w:val="000000"/>
                <w:sz w:val="20"/>
                <w:szCs w:val="20"/>
              </w:rPr>
              <w:t> </w:t>
            </w:r>
          </w:p>
        </w:tc>
        <w:tc>
          <w:tcPr>
            <w:tcW w:w="565" w:type="pct"/>
            <w:noWrap/>
            <w:vAlign w:val="center"/>
            <w:hideMark/>
          </w:tcPr>
          <w:p w:rsidR="003D5377" w:rsidRPr="00F77CEA" w:rsidRDefault="003D5377" w:rsidP="001E0E7C">
            <w:pPr>
              <w:spacing w:line="276" w:lineRule="auto"/>
              <w:jc w:val="right"/>
              <w:rPr>
                <w:rFonts w:cs="Times New Roman"/>
                <w:sz w:val="20"/>
                <w:szCs w:val="20"/>
              </w:rPr>
            </w:pPr>
            <w:r w:rsidRPr="00F77CEA">
              <w:rPr>
                <w:rFonts w:cs="Times New Roman"/>
                <w:color w:val="000000"/>
                <w:sz w:val="20"/>
                <w:szCs w:val="20"/>
              </w:rPr>
              <w:t> </w:t>
            </w:r>
          </w:p>
        </w:tc>
        <w:tc>
          <w:tcPr>
            <w:tcW w:w="552" w:type="pct"/>
            <w:noWrap/>
            <w:vAlign w:val="center"/>
            <w:hideMark/>
          </w:tcPr>
          <w:p w:rsidR="003D5377" w:rsidRPr="00F77CEA" w:rsidRDefault="003D5377" w:rsidP="001E0E7C">
            <w:pPr>
              <w:spacing w:line="276" w:lineRule="auto"/>
              <w:jc w:val="right"/>
              <w:rPr>
                <w:rFonts w:cs="Times New Roman"/>
                <w:sz w:val="20"/>
                <w:szCs w:val="20"/>
              </w:rPr>
            </w:pPr>
            <w:r w:rsidRPr="00F77CEA">
              <w:rPr>
                <w:rFonts w:cs="Times New Roman"/>
                <w:color w:val="000000"/>
                <w:sz w:val="20"/>
                <w:szCs w:val="20"/>
              </w:rPr>
              <w:t> </w:t>
            </w:r>
          </w:p>
        </w:tc>
        <w:tc>
          <w:tcPr>
            <w:tcW w:w="532" w:type="pct"/>
            <w:noWrap/>
            <w:vAlign w:val="center"/>
            <w:hideMark/>
          </w:tcPr>
          <w:p w:rsidR="003D5377" w:rsidRPr="008254A2" w:rsidRDefault="003D5377" w:rsidP="001E0E7C">
            <w:pPr>
              <w:spacing w:line="276" w:lineRule="auto"/>
              <w:jc w:val="right"/>
              <w:rPr>
                <w:rFonts w:cs="Times New Roman"/>
                <w:sz w:val="20"/>
                <w:szCs w:val="20"/>
                <w:highlight w:val="yellow"/>
              </w:rPr>
            </w:pPr>
            <w:r w:rsidRPr="008254A2">
              <w:rPr>
                <w:rFonts w:cs="Times New Roman"/>
                <w:color w:val="000000"/>
                <w:sz w:val="20"/>
                <w:szCs w:val="20"/>
                <w:highlight w:val="yellow"/>
              </w:rPr>
              <w:t>2.8</w:t>
            </w:r>
          </w:p>
        </w:tc>
        <w:tc>
          <w:tcPr>
            <w:tcW w:w="445" w:type="pct"/>
            <w:noWrap/>
            <w:vAlign w:val="center"/>
            <w:hideMark/>
          </w:tcPr>
          <w:p w:rsidR="003D5377" w:rsidRPr="004D392E" w:rsidRDefault="003D5377" w:rsidP="001E0E7C">
            <w:pPr>
              <w:spacing w:line="276" w:lineRule="auto"/>
              <w:jc w:val="right"/>
              <w:rPr>
                <w:rFonts w:cs="Times New Roman"/>
                <w:sz w:val="20"/>
                <w:szCs w:val="20"/>
                <w:highlight w:val="green"/>
              </w:rPr>
            </w:pPr>
            <w:r w:rsidRPr="004D392E">
              <w:rPr>
                <w:rFonts w:cs="Times New Roman"/>
                <w:color w:val="000000"/>
                <w:sz w:val="20"/>
                <w:szCs w:val="20"/>
                <w:highlight w:val="green"/>
              </w:rPr>
              <w:t>4.3</w:t>
            </w:r>
          </w:p>
        </w:tc>
        <w:tc>
          <w:tcPr>
            <w:tcW w:w="544" w:type="pct"/>
            <w:noWrap/>
            <w:vAlign w:val="center"/>
            <w:hideMark/>
          </w:tcPr>
          <w:p w:rsidR="003D5377" w:rsidRPr="00F77CEA" w:rsidRDefault="003D5377" w:rsidP="001E0E7C">
            <w:pPr>
              <w:spacing w:line="276" w:lineRule="auto"/>
              <w:jc w:val="right"/>
              <w:rPr>
                <w:rFonts w:cs="Times New Roman"/>
                <w:sz w:val="20"/>
                <w:szCs w:val="20"/>
              </w:rPr>
            </w:pPr>
            <w:r w:rsidRPr="00F77CEA">
              <w:rPr>
                <w:rFonts w:cs="Times New Roman"/>
                <w:color w:val="000000"/>
                <w:sz w:val="20"/>
                <w:szCs w:val="20"/>
              </w:rPr>
              <w:t>14.6</w:t>
            </w:r>
          </w:p>
        </w:tc>
        <w:tc>
          <w:tcPr>
            <w:tcW w:w="602" w:type="pct"/>
            <w:noWrap/>
            <w:vAlign w:val="center"/>
            <w:hideMark/>
          </w:tcPr>
          <w:p w:rsidR="003D5377" w:rsidRPr="004D392E" w:rsidRDefault="003D5377" w:rsidP="001E0E7C">
            <w:pPr>
              <w:spacing w:line="276" w:lineRule="auto"/>
              <w:jc w:val="right"/>
              <w:rPr>
                <w:rFonts w:cs="Times New Roman"/>
                <w:sz w:val="20"/>
                <w:szCs w:val="20"/>
                <w:highlight w:val="green"/>
              </w:rPr>
            </w:pPr>
            <w:r w:rsidRPr="004D392E">
              <w:rPr>
                <w:rFonts w:cs="Times New Roman"/>
                <w:color w:val="000000"/>
                <w:sz w:val="20"/>
                <w:szCs w:val="20"/>
                <w:highlight w:val="green"/>
              </w:rPr>
              <w:t>6.3</w:t>
            </w:r>
          </w:p>
        </w:tc>
        <w:tc>
          <w:tcPr>
            <w:tcW w:w="601" w:type="pct"/>
            <w:noWrap/>
            <w:vAlign w:val="center"/>
            <w:hideMark/>
          </w:tcPr>
          <w:p w:rsidR="003D5377" w:rsidRPr="004D392E" w:rsidRDefault="003D5377" w:rsidP="001E0E7C">
            <w:pPr>
              <w:spacing w:line="276" w:lineRule="auto"/>
              <w:jc w:val="right"/>
              <w:rPr>
                <w:rFonts w:cs="Times New Roman"/>
                <w:sz w:val="20"/>
                <w:szCs w:val="20"/>
                <w:highlight w:val="green"/>
              </w:rPr>
            </w:pPr>
            <w:r w:rsidRPr="004D392E">
              <w:rPr>
                <w:rFonts w:cs="Times New Roman"/>
                <w:color w:val="000000"/>
                <w:sz w:val="20"/>
                <w:szCs w:val="20"/>
                <w:highlight w:val="green"/>
              </w:rPr>
              <w:t>11.2</w:t>
            </w:r>
          </w:p>
        </w:tc>
      </w:tr>
      <w:tr w:rsidR="003D5377" w:rsidRPr="007A7594" w:rsidTr="001E0E7C">
        <w:trPr>
          <w:trHeight w:val="283"/>
        </w:trPr>
        <w:tc>
          <w:tcPr>
            <w:tcW w:w="602" w:type="pct"/>
            <w:shd w:val="clear" w:color="auto" w:fill="F2F2F2" w:themeFill="background1" w:themeFillShade="F2"/>
            <w:noWrap/>
            <w:vAlign w:val="center"/>
            <w:hideMark/>
          </w:tcPr>
          <w:p w:rsidR="003D5377" w:rsidRPr="007A7594" w:rsidRDefault="003D5377" w:rsidP="00FE7D0A">
            <w:pPr>
              <w:spacing w:line="276" w:lineRule="auto"/>
              <w:rPr>
                <w:rFonts w:cs="Times New Roman"/>
                <w:sz w:val="20"/>
                <w:szCs w:val="20"/>
              </w:rPr>
            </w:pPr>
            <w:r>
              <w:rPr>
                <w:rFonts w:cs="Times New Roman"/>
                <w:sz w:val="20"/>
                <w:szCs w:val="20"/>
              </w:rPr>
              <w:t>SCD (Wieder</w:t>
            </w:r>
            <w:r w:rsidRPr="007A7594">
              <w:rPr>
                <w:rFonts w:cs="Times New Roman"/>
                <w:sz w:val="20"/>
                <w:szCs w:val="20"/>
              </w:rPr>
              <w:t>'s)</w:t>
            </w:r>
          </w:p>
        </w:tc>
        <w:tc>
          <w:tcPr>
            <w:tcW w:w="557" w:type="pct"/>
            <w:shd w:val="clear" w:color="auto" w:fill="F2F2F2" w:themeFill="background1" w:themeFillShade="F2"/>
            <w:noWrap/>
            <w:vAlign w:val="center"/>
            <w:hideMark/>
          </w:tcPr>
          <w:p w:rsidR="003D5377" w:rsidRPr="00F77CEA" w:rsidRDefault="003D5377" w:rsidP="001E0E7C">
            <w:pPr>
              <w:spacing w:line="276" w:lineRule="auto"/>
              <w:jc w:val="right"/>
              <w:rPr>
                <w:rFonts w:cs="Times New Roman"/>
                <w:sz w:val="20"/>
                <w:szCs w:val="20"/>
              </w:rPr>
            </w:pPr>
            <w:r w:rsidRPr="00F77CEA">
              <w:rPr>
                <w:rFonts w:cs="Times New Roman"/>
                <w:color w:val="000000"/>
                <w:sz w:val="20"/>
                <w:szCs w:val="20"/>
              </w:rPr>
              <w:t> </w:t>
            </w:r>
          </w:p>
        </w:tc>
        <w:tc>
          <w:tcPr>
            <w:tcW w:w="565" w:type="pct"/>
            <w:shd w:val="clear" w:color="auto" w:fill="F2F2F2" w:themeFill="background1" w:themeFillShade="F2"/>
            <w:noWrap/>
            <w:vAlign w:val="center"/>
            <w:hideMark/>
          </w:tcPr>
          <w:p w:rsidR="003D5377" w:rsidRPr="00F77CEA" w:rsidRDefault="003D5377" w:rsidP="001E0E7C">
            <w:pPr>
              <w:spacing w:line="276" w:lineRule="auto"/>
              <w:jc w:val="right"/>
              <w:rPr>
                <w:rFonts w:cs="Times New Roman"/>
                <w:sz w:val="20"/>
                <w:szCs w:val="20"/>
              </w:rPr>
            </w:pPr>
            <w:r w:rsidRPr="00F77CEA">
              <w:rPr>
                <w:rFonts w:cs="Times New Roman"/>
                <w:color w:val="000000"/>
                <w:sz w:val="20"/>
                <w:szCs w:val="20"/>
              </w:rPr>
              <w:t> </w:t>
            </w:r>
          </w:p>
        </w:tc>
        <w:tc>
          <w:tcPr>
            <w:tcW w:w="552" w:type="pct"/>
            <w:shd w:val="clear" w:color="auto" w:fill="F2F2F2" w:themeFill="background1" w:themeFillShade="F2"/>
            <w:noWrap/>
            <w:vAlign w:val="center"/>
            <w:hideMark/>
          </w:tcPr>
          <w:p w:rsidR="003D5377" w:rsidRPr="00F77CEA" w:rsidRDefault="003D5377" w:rsidP="001E0E7C">
            <w:pPr>
              <w:spacing w:line="276" w:lineRule="auto"/>
              <w:jc w:val="right"/>
              <w:rPr>
                <w:rFonts w:cs="Times New Roman"/>
                <w:sz w:val="20"/>
                <w:szCs w:val="20"/>
              </w:rPr>
            </w:pPr>
            <w:r w:rsidRPr="00F77CEA">
              <w:rPr>
                <w:rFonts w:cs="Times New Roman"/>
                <w:color w:val="000000"/>
                <w:sz w:val="20"/>
                <w:szCs w:val="20"/>
              </w:rPr>
              <w:t> </w:t>
            </w:r>
          </w:p>
        </w:tc>
        <w:tc>
          <w:tcPr>
            <w:tcW w:w="532" w:type="pct"/>
            <w:shd w:val="clear" w:color="auto" w:fill="F2F2F2" w:themeFill="background1" w:themeFillShade="F2"/>
            <w:noWrap/>
            <w:vAlign w:val="center"/>
            <w:hideMark/>
          </w:tcPr>
          <w:p w:rsidR="003D5377" w:rsidRPr="00F77CEA" w:rsidRDefault="003D5377" w:rsidP="001E0E7C">
            <w:pPr>
              <w:spacing w:line="276" w:lineRule="auto"/>
              <w:jc w:val="right"/>
              <w:rPr>
                <w:rFonts w:cs="Times New Roman"/>
                <w:sz w:val="20"/>
                <w:szCs w:val="20"/>
              </w:rPr>
            </w:pPr>
            <w:r w:rsidRPr="00F77CEA">
              <w:rPr>
                <w:rFonts w:cs="Times New Roman"/>
                <w:color w:val="000000"/>
                <w:sz w:val="20"/>
                <w:szCs w:val="20"/>
              </w:rPr>
              <w:t> </w:t>
            </w:r>
          </w:p>
        </w:tc>
        <w:tc>
          <w:tcPr>
            <w:tcW w:w="445" w:type="pct"/>
            <w:shd w:val="clear" w:color="auto" w:fill="F2F2F2" w:themeFill="background1" w:themeFillShade="F2"/>
            <w:noWrap/>
            <w:vAlign w:val="center"/>
            <w:hideMark/>
          </w:tcPr>
          <w:p w:rsidR="003D5377" w:rsidRPr="004D392E" w:rsidRDefault="003D5377" w:rsidP="001E0E7C">
            <w:pPr>
              <w:spacing w:line="276" w:lineRule="auto"/>
              <w:jc w:val="right"/>
              <w:rPr>
                <w:rFonts w:cs="Times New Roman"/>
                <w:sz w:val="20"/>
                <w:szCs w:val="20"/>
                <w:highlight w:val="cyan"/>
              </w:rPr>
            </w:pPr>
            <w:r w:rsidRPr="004D392E">
              <w:rPr>
                <w:rFonts w:cs="Times New Roman"/>
                <w:color w:val="000000"/>
                <w:sz w:val="20"/>
                <w:szCs w:val="20"/>
                <w:highlight w:val="cyan"/>
              </w:rPr>
              <w:t>13.8</w:t>
            </w:r>
          </w:p>
        </w:tc>
        <w:tc>
          <w:tcPr>
            <w:tcW w:w="544" w:type="pct"/>
            <w:shd w:val="clear" w:color="auto" w:fill="F2F2F2" w:themeFill="background1" w:themeFillShade="F2"/>
            <w:noWrap/>
            <w:vAlign w:val="center"/>
            <w:hideMark/>
          </w:tcPr>
          <w:p w:rsidR="003D5377" w:rsidRPr="008254A2" w:rsidRDefault="003D5377" w:rsidP="001E0E7C">
            <w:pPr>
              <w:spacing w:line="276" w:lineRule="auto"/>
              <w:jc w:val="right"/>
              <w:rPr>
                <w:rFonts w:cs="Times New Roman"/>
                <w:sz w:val="20"/>
                <w:szCs w:val="20"/>
                <w:highlight w:val="yellow"/>
              </w:rPr>
            </w:pPr>
            <w:r w:rsidRPr="008254A2">
              <w:rPr>
                <w:rFonts w:cs="Times New Roman"/>
                <w:color w:val="000000"/>
                <w:sz w:val="20"/>
                <w:szCs w:val="20"/>
                <w:highlight w:val="yellow"/>
              </w:rPr>
              <w:t>2.4</w:t>
            </w:r>
          </w:p>
        </w:tc>
        <w:tc>
          <w:tcPr>
            <w:tcW w:w="602" w:type="pct"/>
            <w:shd w:val="clear" w:color="auto" w:fill="F2F2F2" w:themeFill="background1" w:themeFillShade="F2"/>
            <w:noWrap/>
            <w:vAlign w:val="center"/>
            <w:hideMark/>
          </w:tcPr>
          <w:p w:rsidR="003D5377" w:rsidRPr="004D392E" w:rsidRDefault="003D5377" w:rsidP="001E0E7C">
            <w:pPr>
              <w:spacing w:line="276" w:lineRule="auto"/>
              <w:jc w:val="right"/>
              <w:rPr>
                <w:rFonts w:cs="Times New Roman"/>
                <w:sz w:val="20"/>
                <w:szCs w:val="20"/>
                <w:highlight w:val="cyan"/>
              </w:rPr>
            </w:pPr>
            <w:r w:rsidRPr="004D392E">
              <w:rPr>
                <w:rFonts w:cs="Times New Roman"/>
                <w:color w:val="000000"/>
                <w:sz w:val="20"/>
                <w:szCs w:val="20"/>
                <w:highlight w:val="cyan"/>
              </w:rPr>
              <w:t>15.7</w:t>
            </w:r>
          </w:p>
        </w:tc>
        <w:tc>
          <w:tcPr>
            <w:tcW w:w="601" w:type="pct"/>
            <w:shd w:val="clear" w:color="auto" w:fill="F2F2F2" w:themeFill="background1" w:themeFillShade="F2"/>
            <w:noWrap/>
            <w:vAlign w:val="center"/>
            <w:hideMark/>
          </w:tcPr>
          <w:p w:rsidR="003D5377" w:rsidRPr="004D392E" w:rsidRDefault="003D5377" w:rsidP="001E0E7C">
            <w:pPr>
              <w:spacing w:line="276" w:lineRule="auto"/>
              <w:jc w:val="right"/>
              <w:rPr>
                <w:rFonts w:cs="Times New Roman"/>
                <w:sz w:val="20"/>
                <w:szCs w:val="20"/>
                <w:highlight w:val="cyan"/>
              </w:rPr>
            </w:pPr>
            <w:r w:rsidRPr="004D392E">
              <w:rPr>
                <w:rFonts w:cs="Times New Roman"/>
                <w:color w:val="000000"/>
                <w:sz w:val="20"/>
                <w:szCs w:val="20"/>
                <w:highlight w:val="cyan"/>
              </w:rPr>
              <w:t>2.4</w:t>
            </w:r>
          </w:p>
        </w:tc>
      </w:tr>
      <w:tr w:rsidR="003D5377" w:rsidRPr="007A7594" w:rsidTr="001E0E7C">
        <w:trPr>
          <w:trHeight w:val="283"/>
        </w:trPr>
        <w:tc>
          <w:tcPr>
            <w:tcW w:w="602" w:type="pct"/>
            <w:noWrap/>
            <w:vAlign w:val="center"/>
            <w:hideMark/>
          </w:tcPr>
          <w:p w:rsidR="003D5377" w:rsidRPr="007A7594" w:rsidRDefault="003D5377" w:rsidP="001E0E7C">
            <w:pPr>
              <w:spacing w:line="276" w:lineRule="auto"/>
              <w:rPr>
                <w:rFonts w:cs="Times New Roman"/>
                <w:sz w:val="20"/>
                <w:szCs w:val="20"/>
              </w:rPr>
            </w:pPr>
            <w:r w:rsidRPr="007A7594">
              <w:rPr>
                <w:rFonts w:cs="Times New Roman"/>
                <w:sz w:val="20"/>
                <w:szCs w:val="20"/>
              </w:rPr>
              <w:t>TAD (Slik's)</w:t>
            </w:r>
          </w:p>
        </w:tc>
        <w:tc>
          <w:tcPr>
            <w:tcW w:w="557" w:type="pct"/>
            <w:noWrap/>
            <w:vAlign w:val="center"/>
            <w:hideMark/>
          </w:tcPr>
          <w:p w:rsidR="003D5377" w:rsidRPr="00F77CEA" w:rsidRDefault="003D5377" w:rsidP="001E0E7C">
            <w:pPr>
              <w:spacing w:line="276" w:lineRule="auto"/>
              <w:jc w:val="right"/>
              <w:rPr>
                <w:rFonts w:cs="Times New Roman"/>
                <w:sz w:val="20"/>
                <w:szCs w:val="20"/>
              </w:rPr>
            </w:pPr>
            <w:r w:rsidRPr="00F77CEA">
              <w:rPr>
                <w:rFonts w:cs="Times New Roman"/>
                <w:color w:val="000000"/>
                <w:sz w:val="20"/>
                <w:szCs w:val="20"/>
              </w:rPr>
              <w:t> </w:t>
            </w:r>
          </w:p>
        </w:tc>
        <w:tc>
          <w:tcPr>
            <w:tcW w:w="565" w:type="pct"/>
            <w:noWrap/>
            <w:vAlign w:val="center"/>
            <w:hideMark/>
          </w:tcPr>
          <w:p w:rsidR="003D5377" w:rsidRPr="00F77CEA" w:rsidRDefault="003D5377" w:rsidP="001E0E7C">
            <w:pPr>
              <w:spacing w:line="276" w:lineRule="auto"/>
              <w:jc w:val="right"/>
              <w:rPr>
                <w:rFonts w:cs="Times New Roman"/>
                <w:sz w:val="20"/>
                <w:szCs w:val="20"/>
              </w:rPr>
            </w:pPr>
            <w:r w:rsidRPr="00F77CEA">
              <w:rPr>
                <w:rFonts w:cs="Times New Roman"/>
                <w:color w:val="000000"/>
                <w:sz w:val="20"/>
                <w:szCs w:val="20"/>
              </w:rPr>
              <w:t> </w:t>
            </w:r>
          </w:p>
        </w:tc>
        <w:tc>
          <w:tcPr>
            <w:tcW w:w="552" w:type="pct"/>
            <w:noWrap/>
            <w:vAlign w:val="center"/>
            <w:hideMark/>
          </w:tcPr>
          <w:p w:rsidR="003D5377" w:rsidRPr="00F77CEA" w:rsidRDefault="003D5377" w:rsidP="001E0E7C">
            <w:pPr>
              <w:spacing w:line="276" w:lineRule="auto"/>
              <w:jc w:val="right"/>
              <w:rPr>
                <w:rFonts w:cs="Times New Roman"/>
                <w:sz w:val="20"/>
                <w:szCs w:val="20"/>
              </w:rPr>
            </w:pPr>
            <w:r w:rsidRPr="00F77CEA">
              <w:rPr>
                <w:rFonts w:cs="Times New Roman"/>
                <w:color w:val="000000"/>
                <w:sz w:val="20"/>
                <w:szCs w:val="20"/>
              </w:rPr>
              <w:t> </w:t>
            </w:r>
          </w:p>
        </w:tc>
        <w:tc>
          <w:tcPr>
            <w:tcW w:w="532" w:type="pct"/>
            <w:noWrap/>
            <w:vAlign w:val="center"/>
            <w:hideMark/>
          </w:tcPr>
          <w:p w:rsidR="003D5377" w:rsidRPr="00F77CEA" w:rsidRDefault="003D5377" w:rsidP="001E0E7C">
            <w:pPr>
              <w:spacing w:line="276" w:lineRule="auto"/>
              <w:jc w:val="right"/>
              <w:rPr>
                <w:rFonts w:cs="Times New Roman"/>
                <w:sz w:val="20"/>
                <w:szCs w:val="20"/>
              </w:rPr>
            </w:pPr>
            <w:r w:rsidRPr="00F77CEA">
              <w:rPr>
                <w:rFonts w:cs="Times New Roman"/>
                <w:color w:val="000000"/>
                <w:sz w:val="20"/>
                <w:szCs w:val="20"/>
              </w:rPr>
              <w:t> </w:t>
            </w:r>
          </w:p>
        </w:tc>
        <w:tc>
          <w:tcPr>
            <w:tcW w:w="445" w:type="pct"/>
            <w:noWrap/>
            <w:vAlign w:val="center"/>
            <w:hideMark/>
          </w:tcPr>
          <w:p w:rsidR="003D5377" w:rsidRPr="00F77CEA" w:rsidRDefault="003D5377" w:rsidP="001E0E7C">
            <w:pPr>
              <w:spacing w:line="276" w:lineRule="auto"/>
              <w:jc w:val="right"/>
              <w:rPr>
                <w:rFonts w:cs="Times New Roman"/>
                <w:sz w:val="20"/>
                <w:szCs w:val="20"/>
              </w:rPr>
            </w:pPr>
            <w:r w:rsidRPr="00F77CEA">
              <w:rPr>
                <w:rFonts w:cs="Times New Roman"/>
                <w:color w:val="000000"/>
                <w:sz w:val="20"/>
                <w:szCs w:val="20"/>
              </w:rPr>
              <w:t> </w:t>
            </w:r>
          </w:p>
        </w:tc>
        <w:tc>
          <w:tcPr>
            <w:tcW w:w="544" w:type="pct"/>
            <w:noWrap/>
            <w:vAlign w:val="center"/>
            <w:hideMark/>
          </w:tcPr>
          <w:p w:rsidR="003D5377" w:rsidRPr="004D392E" w:rsidRDefault="003D5377" w:rsidP="001E0E7C">
            <w:pPr>
              <w:spacing w:line="276" w:lineRule="auto"/>
              <w:jc w:val="right"/>
              <w:rPr>
                <w:rFonts w:cs="Times New Roman"/>
                <w:sz w:val="20"/>
                <w:szCs w:val="20"/>
                <w:highlight w:val="green"/>
              </w:rPr>
            </w:pPr>
            <w:r w:rsidRPr="004D392E">
              <w:rPr>
                <w:rFonts w:cs="Times New Roman"/>
                <w:color w:val="000000"/>
                <w:sz w:val="20"/>
                <w:szCs w:val="20"/>
                <w:highlight w:val="green"/>
              </w:rPr>
              <w:t>2.4</w:t>
            </w:r>
          </w:p>
        </w:tc>
        <w:tc>
          <w:tcPr>
            <w:tcW w:w="602" w:type="pct"/>
            <w:noWrap/>
            <w:vAlign w:val="center"/>
            <w:hideMark/>
          </w:tcPr>
          <w:p w:rsidR="003D5377" w:rsidRPr="00F77CEA" w:rsidRDefault="003D5377" w:rsidP="001E0E7C">
            <w:pPr>
              <w:spacing w:line="276" w:lineRule="auto"/>
              <w:jc w:val="right"/>
              <w:rPr>
                <w:rFonts w:cs="Times New Roman"/>
                <w:sz w:val="20"/>
                <w:szCs w:val="20"/>
              </w:rPr>
            </w:pPr>
            <w:r w:rsidRPr="00F77CEA">
              <w:rPr>
                <w:rFonts w:cs="Times New Roman"/>
                <w:color w:val="000000"/>
                <w:sz w:val="20"/>
                <w:szCs w:val="20"/>
              </w:rPr>
              <w:t>16.5</w:t>
            </w:r>
          </w:p>
        </w:tc>
        <w:tc>
          <w:tcPr>
            <w:tcW w:w="601" w:type="pct"/>
            <w:noWrap/>
            <w:vAlign w:val="center"/>
            <w:hideMark/>
          </w:tcPr>
          <w:p w:rsidR="003D5377" w:rsidRPr="00F77CEA" w:rsidRDefault="003D5377" w:rsidP="001E0E7C">
            <w:pPr>
              <w:spacing w:line="276" w:lineRule="auto"/>
              <w:jc w:val="right"/>
              <w:rPr>
                <w:rFonts w:cs="Times New Roman"/>
                <w:sz w:val="20"/>
                <w:szCs w:val="20"/>
              </w:rPr>
            </w:pPr>
            <w:r w:rsidRPr="00F77CEA">
              <w:rPr>
                <w:rFonts w:cs="Times New Roman"/>
                <w:color w:val="000000"/>
                <w:sz w:val="20"/>
                <w:szCs w:val="20"/>
              </w:rPr>
              <w:t>9.1</w:t>
            </w:r>
          </w:p>
        </w:tc>
      </w:tr>
      <w:tr w:rsidR="003D5377" w:rsidRPr="007A7594" w:rsidTr="001E0E7C">
        <w:trPr>
          <w:trHeight w:val="283"/>
        </w:trPr>
        <w:tc>
          <w:tcPr>
            <w:tcW w:w="602" w:type="pct"/>
            <w:shd w:val="clear" w:color="auto" w:fill="F2F2F2" w:themeFill="background1" w:themeFillShade="F2"/>
            <w:noWrap/>
            <w:vAlign w:val="center"/>
            <w:hideMark/>
          </w:tcPr>
          <w:p w:rsidR="003D5377" w:rsidRPr="007A7594" w:rsidRDefault="003D5377" w:rsidP="001E0E7C">
            <w:pPr>
              <w:spacing w:line="276" w:lineRule="auto"/>
              <w:rPr>
                <w:rFonts w:cs="Times New Roman"/>
                <w:sz w:val="20"/>
                <w:szCs w:val="20"/>
              </w:rPr>
            </w:pPr>
            <w:r w:rsidRPr="007A7594">
              <w:rPr>
                <w:rFonts w:cs="Times New Roman"/>
                <w:sz w:val="20"/>
                <w:szCs w:val="20"/>
              </w:rPr>
              <w:t>ACD (Saatchi's)</w:t>
            </w:r>
          </w:p>
        </w:tc>
        <w:tc>
          <w:tcPr>
            <w:tcW w:w="557" w:type="pct"/>
            <w:shd w:val="clear" w:color="auto" w:fill="F2F2F2" w:themeFill="background1" w:themeFillShade="F2"/>
            <w:noWrap/>
            <w:vAlign w:val="center"/>
            <w:hideMark/>
          </w:tcPr>
          <w:p w:rsidR="003D5377" w:rsidRPr="00F77CEA" w:rsidRDefault="003D5377" w:rsidP="001E0E7C">
            <w:pPr>
              <w:spacing w:line="276" w:lineRule="auto"/>
              <w:jc w:val="right"/>
              <w:rPr>
                <w:rFonts w:cs="Times New Roman"/>
                <w:sz w:val="20"/>
                <w:szCs w:val="20"/>
              </w:rPr>
            </w:pPr>
            <w:r w:rsidRPr="00F77CEA">
              <w:rPr>
                <w:rFonts w:cs="Times New Roman"/>
                <w:color w:val="000000"/>
                <w:sz w:val="20"/>
                <w:szCs w:val="20"/>
              </w:rPr>
              <w:t> </w:t>
            </w:r>
          </w:p>
        </w:tc>
        <w:tc>
          <w:tcPr>
            <w:tcW w:w="565" w:type="pct"/>
            <w:shd w:val="clear" w:color="auto" w:fill="F2F2F2" w:themeFill="background1" w:themeFillShade="F2"/>
            <w:noWrap/>
            <w:vAlign w:val="center"/>
            <w:hideMark/>
          </w:tcPr>
          <w:p w:rsidR="003D5377" w:rsidRPr="00F77CEA" w:rsidRDefault="003D5377" w:rsidP="001E0E7C">
            <w:pPr>
              <w:spacing w:line="276" w:lineRule="auto"/>
              <w:jc w:val="right"/>
              <w:rPr>
                <w:rFonts w:cs="Times New Roman"/>
                <w:sz w:val="20"/>
                <w:szCs w:val="20"/>
              </w:rPr>
            </w:pPr>
            <w:r w:rsidRPr="00F77CEA">
              <w:rPr>
                <w:rFonts w:cs="Times New Roman"/>
                <w:color w:val="000000"/>
                <w:sz w:val="20"/>
                <w:szCs w:val="20"/>
              </w:rPr>
              <w:t> </w:t>
            </w:r>
          </w:p>
        </w:tc>
        <w:tc>
          <w:tcPr>
            <w:tcW w:w="552" w:type="pct"/>
            <w:shd w:val="clear" w:color="auto" w:fill="F2F2F2" w:themeFill="background1" w:themeFillShade="F2"/>
            <w:noWrap/>
            <w:vAlign w:val="center"/>
            <w:hideMark/>
          </w:tcPr>
          <w:p w:rsidR="003D5377" w:rsidRPr="00F77CEA" w:rsidRDefault="003D5377" w:rsidP="001E0E7C">
            <w:pPr>
              <w:spacing w:line="276" w:lineRule="auto"/>
              <w:jc w:val="right"/>
              <w:rPr>
                <w:rFonts w:cs="Times New Roman"/>
                <w:sz w:val="20"/>
                <w:szCs w:val="20"/>
              </w:rPr>
            </w:pPr>
            <w:r w:rsidRPr="00F77CEA">
              <w:rPr>
                <w:rFonts w:cs="Times New Roman"/>
                <w:color w:val="000000"/>
                <w:sz w:val="20"/>
                <w:szCs w:val="20"/>
              </w:rPr>
              <w:t> </w:t>
            </w:r>
          </w:p>
        </w:tc>
        <w:tc>
          <w:tcPr>
            <w:tcW w:w="532" w:type="pct"/>
            <w:shd w:val="clear" w:color="auto" w:fill="F2F2F2" w:themeFill="background1" w:themeFillShade="F2"/>
            <w:noWrap/>
            <w:vAlign w:val="center"/>
            <w:hideMark/>
          </w:tcPr>
          <w:p w:rsidR="003D5377" w:rsidRPr="00F77CEA" w:rsidRDefault="003D5377" w:rsidP="001E0E7C">
            <w:pPr>
              <w:spacing w:line="276" w:lineRule="auto"/>
              <w:jc w:val="right"/>
              <w:rPr>
                <w:rFonts w:cs="Times New Roman"/>
                <w:sz w:val="20"/>
                <w:szCs w:val="20"/>
              </w:rPr>
            </w:pPr>
            <w:r w:rsidRPr="00F77CEA">
              <w:rPr>
                <w:rFonts w:cs="Times New Roman"/>
                <w:color w:val="000000"/>
                <w:sz w:val="20"/>
                <w:szCs w:val="20"/>
              </w:rPr>
              <w:t> </w:t>
            </w:r>
          </w:p>
        </w:tc>
        <w:tc>
          <w:tcPr>
            <w:tcW w:w="445" w:type="pct"/>
            <w:shd w:val="clear" w:color="auto" w:fill="F2F2F2" w:themeFill="background1" w:themeFillShade="F2"/>
            <w:noWrap/>
            <w:vAlign w:val="center"/>
            <w:hideMark/>
          </w:tcPr>
          <w:p w:rsidR="003D5377" w:rsidRPr="00F77CEA" w:rsidRDefault="003D5377" w:rsidP="001E0E7C">
            <w:pPr>
              <w:spacing w:line="276" w:lineRule="auto"/>
              <w:jc w:val="right"/>
              <w:rPr>
                <w:rFonts w:cs="Times New Roman"/>
                <w:sz w:val="20"/>
                <w:szCs w:val="20"/>
              </w:rPr>
            </w:pPr>
            <w:r w:rsidRPr="00F77CEA">
              <w:rPr>
                <w:rFonts w:cs="Times New Roman"/>
                <w:color w:val="000000"/>
                <w:sz w:val="20"/>
                <w:szCs w:val="20"/>
              </w:rPr>
              <w:t> </w:t>
            </w:r>
          </w:p>
        </w:tc>
        <w:tc>
          <w:tcPr>
            <w:tcW w:w="544" w:type="pct"/>
            <w:shd w:val="clear" w:color="auto" w:fill="F2F2F2" w:themeFill="background1" w:themeFillShade="F2"/>
            <w:noWrap/>
            <w:vAlign w:val="center"/>
            <w:hideMark/>
          </w:tcPr>
          <w:p w:rsidR="003D5377" w:rsidRPr="00F77CEA" w:rsidRDefault="003D5377" w:rsidP="001E0E7C">
            <w:pPr>
              <w:spacing w:line="276" w:lineRule="auto"/>
              <w:jc w:val="right"/>
              <w:rPr>
                <w:rFonts w:cs="Times New Roman"/>
                <w:sz w:val="20"/>
                <w:szCs w:val="20"/>
              </w:rPr>
            </w:pPr>
            <w:r w:rsidRPr="00F77CEA">
              <w:rPr>
                <w:rFonts w:cs="Times New Roman"/>
                <w:color w:val="000000"/>
                <w:sz w:val="20"/>
                <w:szCs w:val="20"/>
              </w:rPr>
              <w:t> </w:t>
            </w:r>
          </w:p>
        </w:tc>
        <w:tc>
          <w:tcPr>
            <w:tcW w:w="602" w:type="pct"/>
            <w:shd w:val="clear" w:color="auto" w:fill="F2F2F2" w:themeFill="background1" w:themeFillShade="F2"/>
            <w:noWrap/>
            <w:vAlign w:val="center"/>
            <w:hideMark/>
          </w:tcPr>
          <w:p w:rsidR="003D5377" w:rsidRPr="004D392E" w:rsidRDefault="003D5377" w:rsidP="001E0E7C">
            <w:pPr>
              <w:spacing w:line="276" w:lineRule="auto"/>
              <w:jc w:val="right"/>
              <w:rPr>
                <w:rFonts w:cs="Times New Roman"/>
                <w:sz w:val="20"/>
                <w:szCs w:val="20"/>
                <w:highlight w:val="green"/>
              </w:rPr>
            </w:pPr>
            <w:r w:rsidRPr="004D392E">
              <w:rPr>
                <w:rFonts w:cs="Times New Roman"/>
                <w:color w:val="000000"/>
                <w:sz w:val="20"/>
                <w:szCs w:val="20"/>
                <w:highlight w:val="green"/>
              </w:rPr>
              <w:t>5.5</w:t>
            </w:r>
          </w:p>
        </w:tc>
        <w:tc>
          <w:tcPr>
            <w:tcW w:w="601" w:type="pct"/>
            <w:shd w:val="clear" w:color="auto" w:fill="F2F2F2" w:themeFill="background1" w:themeFillShade="F2"/>
            <w:noWrap/>
            <w:vAlign w:val="center"/>
            <w:hideMark/>
          </w:tcPr>
          <w:p w:rsidR="003D5377" w:rsidRPr="004D392E" w:rsidRDefault="003D5377" w:rsidP="001E0E7C">
            <w:pPr>
              <w:spacing w:line="276" w:lineRule="auto"/>
              <w:jc w:val="right"/>
              <w:rPr>
                <w:rFonts w:cs="Times New Roman"/>
                <w:sz w:val="20"/>
                <w:szCs w:val="20"/>
                <w:highlight w:val="green"/>
              </w:rPr>
            </w:pPr>
            <w:r w:rsidRPr="004D392E">
              <w:rPr>
                <w:rFonts w:cs="Times New Roman"/>
                <w:color w:val="000000"/>
                <w:sz w:val="20"/>
                <w:szCs w:val="20"/>
                <w:highlight w:val="green"/>
              </w:rPr>
              <w:t>14.6</w:t>
            </w:r>
          </w:p>
        </w:tc>
      </w:tr>
      <w:tr w:rsidR="003D5377" w:rsidRPr="007A7594" w:rsidTr="001E0E7C">
        <w:trPr>
          <w:trHeight w:val="283"/>
        </w:trPr>
        <w:tc>
          <w:tcPr>
            <w:tcW w:w="602" w:type="pct"/>
            <w:noWrap/>
            <w:vAlign w:val="center"/>
            <w:hideMark/>
          </w:tcPr>
          <w:p w:rsidR="003D5377" w:rsidRPr="007A7594" w:rsidRDefault="003D5377" w:rsidP="001E0E7C">
            <w:pPr>
              <w:spacing w:line="276" w:lineRule="auto"/>
              <w:rPr>
                <w:rFonts w:cs="Times New Roman"/>
                <w:sz w:val="20"/>
                <w:szCs w:val="20"/>
              </w:rPr>
            </w:pPr>
            <w:r w:rsidRPr="007A7594">
              <w:rPr>
                <w:rFonts w:cs="Times New Roman"/>
                <w:sz w:val="20"/>
                <w:szCs w:val="20"/>
              </w:rPr>
              <w:t>TAD (Raes' 2009)</w:t>
            </w:r>
          </w:p>
        </w:tc>
        <w:tc>
          <w:tcPr>
            <w:tcW w:w="557" w:type="pct"/>
            <w:noWrap/>
            <w:vAlign w:val="center"/>
            <w:hideMark/>
          </w:tcPr>
          <w:p w:rsidR="003D5377" w:rsidRPr="00F77CEA" w:rsidRDefault="003D5377" w:rsidP="001E0E7C">
            <w:pPr>
              <w:spacing w:line="276" w:lineRule="auto"/>
              <w:jc w:val="right"/>
              <w:rPr>
                <w:rFonts w:cs="Times New Roman"/>
                <w:sz w:val="20"/>
                <w:szCs w:val="20"/>
              </w:rPr>
            </w:pPr>
            <w:r w:rsidRPr="00F77CEA">
              <w:rPr>
                <w:rFonts w:cs="Times New Roman"/>
                <w:color w:val="000000"/>
                <w:sz w:val="20"/>
                <w:szCs w:val="20"/>
              </w:rPr>
              <w:t> </w:t>
            </w:r>
          </w:p>
        </w:tc>
        <w:tc>
          <w:tcPr>
            <w:tcW w:w="565" w:type="pct"/>
            <w:noWrap/>
            <w:vAlign w:val="center"/>
            <w:hideMark/>
          </w:tcPr>
          <w:p w:rsidR="003D5377" w:rsidRPr="00F77CEA" w:rsidRDefault="003D5377" w:rsidP="001E0E7C">
            <w:pPr>
              <w:spacing w:line="276" w:lineRule="auto"/>
              <w:jc w:val="right"/>
              <w:rPr>
                <w:rFonts w:cs="Times New Roman"/>
                <w:sz w:val="20"/>
                <w:szCs w:val="20"/>
              </w:rPr>
            </w:pPr>
            <w:r w:rsidRPr="00F77CEA">
              <w:rPr>
                <w:rFonts w:cs="Times New Roman"/>
                <w:color w:val="000000"/>
                <w:sz w:val="20"/>
                <w:szCs w:val="20"/>
              </w:rPr>
              <w:t> </w:t>
            </w:r>
          </w:p>
        </w:tc>
        <w:tc>
          <w:tcPr>
            <w:tcW w:w="552" w:type="pct"/>
            <w:noWrap/>
            <w:vAlign w:val="center"/>
            <w:hideMark/>
          </w:tcPr>
          <w:p w:rsidR="003D5377" w:rsidRPr="00F77CEA" w:rsidRDefault="003D5377" w:rsidP="001E0E7C">
            <w:pPr>
              <w:spacing w:line="276" w:lineRule="auto"/>
              <w:jc w:val="right"/>
              <w:rPr>
                <w:rFonts w:cs="Times New Roman"/>
                <w:sz w:val="20"/>
                <w:szCs w:val="20"/>
              </w:rPr>
            </w:pPr>
            <w:r w:rsidRPr="00F77CEA">
              <w:rPr>
                <w:rFonts w:cs="Times New Roman"/>
                <w:color w:val="000000"/>
                <w:sz w:val="20"/>
                <w:szCs w:val="20"/>
              </w:rPr>
              <w:t> </w:t>
            </w:r>
          </w:p>
        </w:tc>
        <w:tc>
          <w:tcPr>
            <w:tcW w:w="532" w:type="pct"/>
            <w:noWrap/>
            <w:vAlign w:val="center"/>
            <w:hideMark/>
          </w:tcPr>
          <w:p w:rsidR="003D5377" w:rsidRPr="00F77CEA" w:rsidRDefault="003D5377" w:rsidP="001E0E7C">
            <w:pPr>
              <w:spacing w:line="276" w:lineRule="auto"/>
              <w:jc w:val="right"/>
              <w:rPr>
                <w:rFonts w:cs="Times New Roman"/>
                <w:sz w:val="20"/>
                <w:szCs w:val="20"/>
              </w:rPr>
            </w:pPr>
            <w:r w:rsidRPr="00F77CEA">
              <w:rPr>
                <w:rFonts w:cs="Times New Roman"/>
                <w:color w:val="000000"/>
                <w:sz w:val="20"/>
                <w:szCs w:val="20"/>
              </w:rPr>
              <w:t> </w:t>
            </w:r>
          </w:p>
        </w:tc>
        <w:tc>
          <w:tcPr>
            <w:tcW w:w="445" w:type="pct"/>
            <w:noWrap/>
            <w:vAlign w:val="center"/>
            <w:hideMark/>
          </w:tcPr>
          <w:p w:rsidR="003D5377" w:rsidRPr="00F77CEA" w:rsidRDefault="003D5377" w:rsidP="001E0E7C">
            <w:pPr>
              <w:spacing w:line="276" w:lineRule="auto"/>
              <w:jc w:val="right"/>
              <w:rPr>
                <w:rFonts w:cs="Times New Roman"/>
                <w:sz w:val="20"/>
                <w:szCs w:val="20"/>
              </w:rPr>
            </w:pPr>
            <w:r w:rsidRPr="00F77CEA">
              <w:rPr>
                <w:rFonts w:cs="Times New Roman"/>
                <w:color w:val="000000"/>
                <w:sz w:val="20"/>
                <w:szCs w:val="20"/>
              </w:rPr>
              <w:t> </w:t>
            </w:r>
          </w:p>
        </w:tc>
        <w:tc>
          <w:tcPr>
            <w:tcW w:w="544" w:type="pct"/>
            <w:noWrap/>
            <w:vAlign w:val="center"/>
            <w:hideMark/>
          </w:tcPr>
          <w:p w:rsidR="003D5377" w:rsidRPr="00F77CEA" w:rsidRDefault="003D5377" w:rsidP="001E0E7C">
            <w:pPr>
              <w:spacing w:line="276" w:lineRule="auto"/>
              <w:jc w:val="right"/>
              <w:rPr>
                <w:rFonts w:cs="Times New Roman"/>
                <w:sz w:val="20"/>
                <w:szCs w:val="20"/>
              </w:rPr>
            </w:pPr>
            <w:r w:rsidRPr="00F77CEA">
              <w:rPr>
                <w:rFonts w:cs="Times New Roman"/>
                <w:color w:val="000000"/>
                <w:sz w:val="20"/>
                <w:szCs w:val="20"/>
              </w:rPr>
              <w:t> </w:t>
            </w:r>
          </w:p>
        </w:tc>
        <w:tc>
          <w:tcPr>
            <w:tcW w:w="602" w:type="pct"/>
            <w:noWrap/>
            <w:vAlign w:val="center"/>
            <w:hideMark/>
          </w:tcPr>
          <w:p w:rsidR="003D5377" w:rsidRPr="00F77CEA" w:rsidRDefault="003D5377" w:rsidP="001E0E7C">
            <w:pPr>
              <w:spacing w:line="276" w:lineRule="auto"/>
              <w:jc w:val="right"/>
              <w:rPr>
                <w:rFonts w:cs="Times New Roman"/>
                <w:sz w:val="20"/>
                <w:szCs w:val="20"/>
              </w:rPr>
            </w:pPr>
            <w:r w:rsidRPr="00F77CEA">
              <w:rPr>
                <w:rFonts w:cs="Times New Roman"/>
                <w:color w:val="000000"/>
                <w:sz w:val="20"/>
                <w:szCs w:val="20"/>
              </w:rPr>
              <w:t> </w:t>
            </w:r>
          </w:p>
        </w:tc>
        <w:tc>
          <w:tcPr>
            <w:tcW w:w="601" w:type="pct"/>
            <w:noWrap/>
            <w:vAlign w:val="center"/>
            <w:hideMark/>
          </w:tcPr>
          <w:p w:rsidR="003D5377" w:rsidRPr="00F77CEA" w:rsidRDefault="003D5377" w:rsidP="001E0E7C">
            <w:pPr>
              <w:spacing w:line="276" w:lineRule="auto"/>
              <w:jc w:val="right"/>
              <w:rPr>
                <w:rFonts w:cs="Times New Roman"/>
                <w:sz w:val="20"/>
                <w:szCs w:val="20"/>
              </w:rPr>
            </w:pPr>
            <w:r w:rsidRPr="00F77CEA">
              <w:rPr>
                <w:rFonts w:cs="Times New Roman"/>
                <w:color w:val="000000"/>
                <w:sz w:val="20"/>
                <w:szCs w:val="20"/>
              </w:rPr>
              <w:t>7.9</w:t>
            </w:r>
          </w:p>
        </w:tc>
      </w:tr>
    </w:tbl>
    <w:p w:rsidR="003D5377" w:rsidRDefault="003D5377" w:rsidP="000F78D6">
      <w:pPr>
        <w:jc w:val="both"/>
        <w:rPr>
          <w:rFonts w:cs="Times New Roman"/>
          <w:szCs w:val="24"/>
          <w:lang w:val="en-US"/>
        </w:rPr>
      </w:pPr>
      <w:r>
        <w:rPr>
          <w:rFonts w:cs="Times New Roman"/>
          <w:szCs w:val="24"/>
          <w:lang w:val="en-US"/>
        </w:rPr>
        <w:t>V</w:t>
      </w:r>
      <w:r w:rsidRPr="006E7A88">
        <w:rPr>
          <w:rFonts w:cs="Times New Roman"/>
          <w:szCs w:val="24"/>
          <w:lang w:val="en-US"/>
        </w:rPr>
        <w:t>ariable: ACD = aboveground carbon density; SCD = soil carbon density; TAD = tree alpha diversity</w:t>
      </w:r>
      <w:r>
        <w:rPr>
          <w:rFonts w:cs="Times New Roman"/>
          <w:szCs w:val="24"/>
          <w:lang w:val="en-US"/>
        </w:rPr>
        <w:t>.</w:t>
      </w:r>
    </w:p>
    <w:p w:rsidR="003D5377" w:rsidRDefault="003D5377" w:rsidP="007A7594">
      <w:pPr>
        <w:spacing w:after="0" w:line="360" w:lineRule="auto"/>
        <w:jc w:val="both"/>
        <w:rPr>
          <w:lang w:val="en-US"/>
        </w:rPr>
        <w:sectPr w:rsidR="003D5377" w:rsidSect="000F78D6">
          <w:pgSz w:w="16838" w:h="11906" w:orient="landscape"/>
          <w:pgMar w:top="1134" w:right="1440" w:bottom="851" w:left="1440" w:header="709" w:footer="709" w:gutter="0"/>
          <w:cols w:space="708"/>
          <w:docGrid w:linePitch="360"/>
        </w:sectPr>
      </w:pPr>
    </w:p>
    <w:p w:rsidR="003D5377" w:rsidRDefault="003D5377" w:rsidP="004D392E">
      <w:pPr>
        <w:jc w:val="both"/>
        <w:rPr>
          <w:rFonts w:cs="Times New Roman"/>
          <w:szCs w:val="24"/>
          <w:lang w:val="en-US"/>
        </w:rPr>
      </w:pPr>
      <w:r>
        <w:rPr>
          <w:rFonts w:cs="Times New Roman"/>
          <w:b/>
          <w:noProof/>
          <w:szCs w:val="24"/>
          <w:lang w:val="fr-FR" w:eastAsia="fr-FR"/>
        </w:rPr>
        <w:drawing>
          <wp:inline distT="0" distB="0" distL="0" distR="0" wp14:anchorId="723A3A06" wp14:editId="0140F349">
            <wp:extent cx="8863330" cy="531812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HOTSPOTS20.jpg"/>
                    <pic:cNvPicPr/>
                  </pic:nvPicPr>
                  <pic:blipFill>
                    <a:blip r:embed="rId11" cstate="print">
                      <a:extLst>
                        <a:ext uri="{28A0092B-C50C-407E-A947-70E740481C1C}">
                          <a14:useLocalDpi xmlns:a14="http://schemas.microsoft.com/office/drawing/2010/main"/>
                        </a:ext>
                      </a:extLst>
                    </a:blip>
                    <a:stretch>
                      <a:fillRect/>
                    </a:stretch>
                  </pic:blipFill>
                  <pic:spPr>
                    <a:xfrm>
                      <a:off x="0" y="0"/>
                      <a:ext cx="8863330" cy="5318125"/>
                    </a:xfrm>
                    <a:prstGeom prst="rect">
                      <a:avLst/>
                    </a:prstGeom>
                  </pic:spPr>
                </pic:pic>
              </a:graphicData>
            </a:graphic>
          </wp:inline>
        </w:drawing>
      </w:r>
      <w:r w:rsidRPr="004D392E">
        <w:rPr>
          <w:rFonts w:cs="Times New Roman"/>
          <w:b/>
          <w:szCs w:val="24"/>
          <w:lang w:val="en-US"/>
        </w:rPr>
        <w:t xml:space="preserve"> </w:t>
      </w:r>
      <w:r w:rsidRPr="00C004EC">
        <w:rPr>
          <w:rFonts w:cs="Times New Roman"/>
          <w:b/>
          <w:szCs w:val="24"/>
          <w:lang w:val="en-US"/>
        </w:rPr>
        <w:t>Fig. F.1</w:t>
      </w:r>
      <w:r>
        <w:rPr>
          <w:rFonts w:cs="Times New Roman"/>
          <w:szCs w:val="24"/>
          <w:lang w:val="en-US"/>
        </w:rPr>
        <w:t xml:space="preserve"> Spatial distribution of </w:t>
      </w:r>
      <w:r w:rsidRPr="004D392E">
        <w:rPr>
          <w:rFonts w:cs="Times New Roman"/>
          <w:szCs w:val="24"/>
          <w:lang w:val="en-US"/>
        </w:rPr>
        <w:t xml:space="preserve">hotspots </w:t>
      </w:r>
      <w:r>
        <w:rPr>
          <w:rFonts w:cs="Times New Roman"/>
          <w:szCs w:val="24"/>
          <w:lang w:val="en-US"/>
        </w:rPr>
        <w:t xml:space="preserve">of </w:t>
      </w:r>
      <w:r w:rsidRPr="004D392E">
        <w:rPr>
          <w:rFonts w:cs="Times New Roman"/>
          <w:szCs w:val="24"/>
          <w:lang w:val="en-US"/>
        </w:rPr>
        <w:t>response variables at 10</w:t>
      </w:r>
      <w:r>
        <w:rPr>
          <w:rFonts w:cs="Times New Roman"/>
          <w:szCs w:val="24"/>
          <w:lang w:val="en-US"/>
        </w:rPr>
        <w:t xml:space="preserve"> km spatial resolution using a 2</w:t>
      </w:r>
      <w:r w:rsidRPr="004D392E">
        <w:rPr>
          <w:rFonts w:cs="Times New Roman"/>
          <w:szCs w:val="24"/>
          <w:lang w:val="en-US"/>
        </w:rPr>
        <w:t>0% threshold</w:t>
      </w:r>
      <w:r>
        <w:rPr>
          <w:rFonts w:cs="Times New Roman"/>
          <w:szCs w:val="24"/>
          <w:lang w:val="en-US"/>
        </w:rPr>
        <w:t xml:space="preserve">: </w:t>
      </w:r>
      <w:r w:rsidRPr="004D392E">
        <w:rPr>
          <w:rFonts w:cs="Times New Roman"/>
          <w:szCs w:val="24"/>
          <w:lang w:val="en-US"/>
        </w:rPr>
        <w:t xml:space="preserve"> </w:t>
      </w:r>
      <w:r>
        <w:rPr>
          <w:rFonts w:cs="Times New Roman"/>
          <w:szCs w:val="24"/>
          <w:lang w:val="en-US"/>
        </w:rPr>
        <w:t xml:space="preserve">(a) ACD (our predictions); (b) SCD (our predictions); (c) TAD (our predictions); (d) ACD </w:t>
      </w:r>
      <w:r>
        <w:rPr>
          <w:rFonts w:cs="Times New Roman"/>
          <w:noProof/>
          <w:szCs w:val="24"/>
          <w:lang w:val="en-US"/>
        </w:rPr>
        <w:t>(Baccini et al., 2012)</w:t>
      </w:r>
      <w:r>
        <w:rPr>
          <w:rFonts w:cs="Times New Roman"/>
          <w:szCs w:val="24"/>
          <w:lang w:val="en-US"/>
        </w:rPr>
        <w:t xml:space="preserve">; (e) SCD </w:t>
      </w:r>
      <w:r>
        <w:rPr>
          <w:rFonts w:cs="Times New Roman"/>
          <w:noProof/>
          <w:szCs w:val="24"/>
          <w:lang w:val="en-US"/>
        </w:rPr>
        <w:t>(Wieder et al., 2014)</w:t>
      </w:r>
      <w:r>
        <w:rPr>
          <w:rFonts w:cs="Times New Roman"/>
          <w:szCs w:val="24"/>
          <w:lang w:val="en-US"/>
        </w:rPr>
        <w:t xml:space="preserve">; (f) TAD </w:t>
      </w:r>
      <w:r>
        <w:rPr>
          <w:rFonts w:cs="Times New Roman"/>
          <w:noProof/>
          <w:szCs w:val="24"/>
          <w:lang w:val="en-US"/>
        </w:rPr>
        <w:t>(Slik et al., 2009)</w:t>
      </w:r>
      <w:r>
        <w:rPr>
          <w:rFonts w:cs="Times New Roman"/>
          <w:szCs w:val="24"/>
          <w:lang w:val="en-US"/>
        </w:rPr>
        <w:t xml:space="preserve">; (g) ACD </w:t>
      </w:r>
      <w:r>
        <w:rPr>
          <w:rFonts w:cs="Times New Roman"/>
          <w:noProof/>
          <w:szCs w:val="24"/>
          <w:lang w:val="en-US"/>
        </w:rPr>
        <w:t>(Saatchi et al., 2011)</w:t>
      </w:r>
      <w:r>
        <w:rPr>
          <w:rFonts w:cs="Times New Roman"/>
          <w:szCs w:val="24"/>
          <w:lang w:val="en-US"/>
        </w:rPr>
        <w:t xml:space="preserve">; (h) TAD </w:t>
      </w:r>
      <w:r>
        <w:rPr>
          <w:rFonts w:cs="Times New Roman"/>
          <w:noProof/>
          <w:szCs w:val="24"/>
          <w:lang w:val="en-US"/>
        </w:rPr>
        <w:t>(Raes et al., 2009)</w:t>
      </w:r>
      <w:r>
        <w:rPr>
          <w:rFonts w:cs="Times New Roman"/>
          <w:szCs w:val="24"/>
          <w:lang w:val="en-US"/>
        </w:rPr>
        <w:t xml:space="preserve">; (i) TAD </w:t>
      </w:r>
      <w:r>
        <w:rPr>
          <w:rFonts w:cs="Times New Roman"/>
          <w:noProof/>
          <w:szCs w:val="24"/>
          <w:lang w:val="en-US"/>
        </w:rPr>
        <w:t>(Raes et al., 2013)</w:t>
      </w:r>
      <w:r>
        <w:rPr>
          <w:rFonts w:cs="Times New Roman"/>
          <w:szCs w:val="24"/>
          <w:lang w:val="en-US"/>
        </w:rPr>
        <w:t>. V</w:t>
      </w:r>
      <w:r w:rsidRPr="006E7A88">
        <w:rPr>
          <w:rFonts w:cs="Times New Roman"/>
          <w:szCs w:val="24"/>
          <w:lang w:val="en-US"/>
        </w:rPr>
        <w:t>ariable: ACD = aboveground carbon density; SCD = soil carbon density; TAD = tree alpha diversity</w:t>
      </w:r>
      <w:r>
        <w:rPr>
          <w:rFonts w:cs="Times New Roman"/>
          <w:szCs w:val="24"/>
          <w:lang w:val="en-US"/>
        </w:rPr>
        <w:t>.</w:t>
      </w:r>
    </w:p>
    <w:p w:rsidR="003D5377" w:rsidRPr="004D392E" w:rsidRDefault="003D5377" w:rsidP="004D392E">
      <w:pPr>
        <w:jc w:val="both"/>
        <w:rPr>
          <w:rFonts w:cs="Times New Roman"/>
          <w:szCs w:val="24"/>
          <w:lang w:val="en-US"/>
        </w:rPr>
        <w:sectPr w:rsidR="003D5377" w:rsidRPr="004D392E" w:rsidSect="000F78D6">
          <w:pgSz w:w="16838" w:h="11906" w:orient="landscape"/>
          <w:pgMar w:top="851" w:right="1440" w:bottom="851" w:left="1440" w:header="709" w:footer="709" w:gutter="0"/>
          <w:cols w:space="708"/>
          <w:docGrid w:linePitch="360"/>
        </w:sectPr>
      </w:pPr>
    </w:p>
    <w:p w:rsidR="003D5377" w:rsidRDefault="003D5377" w:rsidP="000F78D6">
      <w:pPr>
        <w:jc w:val="both"/>
        <w:rPr>
          <w:rFonts w:cs="Times New Roman"/>
          <w:szCs w:val="24"/>
          <w:lang w:val="en-US"/>
        </w:rPr>
      </w:pPr>
      <w:r>
        <w:rPr>
          <w:rFonts w:cs="Times New Roman"/>
          <w:b/>
          <w:noProof/>
          <w:szCs w:val="24"/>
          <w:lang w:val="fr-FR" w:eastAsia="fr-FR"/>
        </w:rPr>
        <w:drawing>
          <wp:inline distT="0" distB="0" distL="0" distR="0" wp14:anchorId="72EA9AE9" wp14:editId="4007D4FD">
            <wp:extent cx="8863330" cy="531812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HOTSPOTS30.jpg"/>
                    <pic:cNvPicPr/>
                  </pic:nvPicPr>
                  <pic:blipFill>
                    <a:blip r:embed="rId12" cstate="print">
                      <a:extLst>
                        <a:ext uri="{28A0092B-C50C-407E-A947-70E740481C1C}">
                          <a14:useLocalDpi xmlns:a14="http://schemas.microsoft.com/office/drawing/2010/main"/>
                        </a:ext>
                      </a:extLst>
                    </a:blip>
                    <a:stretch>
                      <a:fillRect/>
                    </a:stretch>
                  </pic:blipFill>
                  <pic:spPr>
                    <a:xfrm>
                      <a:off x="0" y="0"/>
                      <a:ext cx="8863330" cy="5318125"/>
                    </a:xfrm>
                    <a:prstGeom prst="rect">
                      <a:avLst/>
                    </a:prstGeom>
                  </pic:spPr>
                </pic:pic>
              </a:graphicData>
            </a:graphic>
          </wp:inline>
        </w:drawing>
      </w:r>
      <w:r w:rsidRPr="00292ED6">
        <w:rPr>
          <w:rFonts w:cs="Times New Roman"/>
          <w:b/>
          <w:szCs w:val="24"/>
          <w:lang w:val="en-US"/>
        </w:rPr>
        <w:t xml:space="preserve"> </w:t>
      </w:r>
      <w:r w:rsidRPr="00C004EC">
        <w:rPr>
          <w:rFonts w:cs="Times New Roman"/>
          <w:b/>
          <w:szCs w:val="24"/>
          <w:lang w:val="en-US"/>
        </w:rPr>
        <w:t>Fig. F</w:t>
      </w:r>
      <w:r>
        <w:rPr>
          <w:rFonts w:cs="Times New Roman"/>
          <w:b/>
          <w:szCs w:val="24"/>
          <w:lang w:val="en-US"/>
        </w:rPr>
        <w:t>.2</w:t>
      </w:r>
      <w:r>
        <w:rPr>
          <w:rFonts w:cs="Times New Roman"/>
          <w:szCs w:val="24"/>
          <w:lang w:val="en-US"/>
        </w:rPr>
        <w:t xml:space="preserve"> Spatial distribution of </w:t>
      </w:r>
      <w:r w:rsidRPr="004D392E">
        <w:rPr>
          <w:rFonts w:cs="Times New Roman"/>
          <w:szCs w:val="24"/>
          <w:lang w:val="en-US"/>
        </w:rPr>
        <w:t xml:space="preserve">hotspots </w:t>
      </w:r>
      <w:r>
        <w:rPr>
          <w:rFonts w:cs="Times New Roman"/>
          <w:szCs w:val="24"/>
          <w:lang w:val="en-US"/>
        </w:rPr>
        <w:t xml:space="preserve">of </w:t>
      </w:r>
      <w:r w:rsidRPr="004D392E">
        <w:rPr>
          <w:rFonts w:cs="Times New Roman"/>
          <w:szCs w:val="24"/>
          <w:lang w:val="en-US"/>
        </w:rPr>
        <w:t>response variables at 10</w:t>
      </w:r>
      <w:r>
        <w:rPr>
          <w:rFonts w:cs="Times New Roman"/>
          <w:szCs w:val="24"/>
          <w:lang w:val="en-US"/>
        </w:rPr>
        <w:t xml:space="preserve"> km spatial resolution using a 3</w:t>
      </w:r>
      <w:r w:rsidRPr="004D392E">
        <w:rPr>
          <w:rFonts w:cs="Times New Roman"/>
          <w:szCs w:val="24"/>
          <w:lang w:val="en-US"/>
        </w:rPr>
        <w:t>0% threshold</w:t>
      </w:r>
      <w:r>
        <w:rPr>
          <w:rFonts w:cs="Times New Roman"/>
          <w:szCs w:val="24"/>
          <w:lang w:val="en-US"/>
        </w:rPr>
        <w:t xml:space="preserve">: </w:t>
      </w:r>
      <w:r w:rsidRPr="004D392E">
        <w:rPr>
          <w:rFonts w:cs="Times New Roman"/>
          <w:szCs w:val="24"/>
          <w:lang w:val="en-US"/>
        </w:rPr>
        <w:t xml:space="preserve"> </w:t>
      </w:r>
      <w:r>
        <w:rPr>
          <w:rFonts w:cs="Times New Roman"/>
          <w:szCs w:val="24"/>
          <w:lang w:val="en-US"/>
        </w:rPr>
        <w:t xml:space="preserve">(a) ACD (our predictions); (b) SCD (our predictions); (c) TAD (our predictions); (d) ACD </w:t>
      </w:r>
      <w:r>
        <w:rPr>
          <w:rFonts w:cs="Times New Roman"/>
          <w:noProof/>
          <w:szCs w:val="24"/>
          <w:lang w:val="en-US"/>
        </w:rPr>
        <w:t>(Baccini et al., 2012)</w:t>
      </w:r>
      <w:r>
        <w:rPr>
          <w:rFonts w:cs="Times New Roman"/>
          <w:szCs w:val="24"/>
          <w:lang w:val="en-US"/>
        </w:rPr>
        <w:t xml:space="preserve">; (e) SCD </w:t>
      </w:r>
      <w:r>
        <w:rPr>
          <w:rFonts w:cs="Times New Roman"/>
          <w:noProof/>
          <w:szCs w:val="24"/>
          <w:lang w:val="en-US"/>
        </w:rPr>
        <w:t>(Wieder et al., 2014)</w:t>
      </w:r>
      <w:r>
        <w:rPr>
          <w:rFonts w:cs="Times New Roman"/>
          <w:szCs w:val="24"/>
          <w:lang w:val="en-US"/>
        </w:rPr>
        <w:t xml:space="preserve">; (f) TAD </w:t>
      </w:r>
      <w:r>
        <w:rPr>
          <w:rFonts w:cs="Times New Roman"/>
          <w:noProof/>
          <w:szCs w:val="24"/>
          <w:lang w:val="en-US"/>
        </w:rPr>
        <w:t>(Slik et al., 2009)</w:t>
      </w:r>
      <w:r>
        <w:rPr>
          <w:rFonts w:cs="Times New Roman"/>
          <w:szCs w:val="24"/>
          <w:lang w:val="en-US"/>
        </w:rPr>
        <w:t xml:space="preserve">; (g) ACD </w:t>
      </w:r>
      <w:r>
        <w:rPr>
          <w:rFonts w:cs="Times New Roman"/>
          <w:noProof/>
          <w:szCs w:val="24"/>
          <w:lang w:val="en-US"/>
        </w:rPr>
        <w:t>(Saatchi et al., 2011)</w:t>
      </w:r>
      <w:r>
        <w:rPr>
          <w:rFonts w:cs="Times New Roman"/>
          <w:szCs w:val="24"/>
          <w:lang w:val="en-US"/>
        </w:rPr>
        <w:t xml:space="preserve">; (h) TAD </w:t>
      </w:r>
      <w:r>
        <w:rPr>
          <w:rFonts w:cs="Times New Roman"/>
          <w:noProof/>
          <w:szCs w:val="24"/>
          <w:lang w:val="en-US"/>
        </w:rPr>
        <w:t>(Raes et al., 2009)</w:t>
      </w:r>
      <w:r>
        <w:rPr>
          <w:rFonts w:cs="Times New Roman"/>
          <w:szCs w:val="24"/>
          <w:lang w:val="en-US"/>
        </w:rPr>
        <w:t xml:space="preserve">; (i) TAD </w:t>
      </w:r>
      <w:r>
        <w:rPr>
          <w:rFonts w:cs="Times New Roman"/>
          <w:noProof/>
          <w:szCs w:val="24"/>
          <w:lang w:val="en-US"/>
        </w:rPr>
        <w:t>(Raes et al., 2013)</w:t>
      </w:r>
      <w:r>
        <w:rPr>
          <w:rFonts w:cs="Times New Roman"/>
          <w:szCs w:val="24"/>
          <w:lang w:val="en-US"/>
        </w:rPr>
        <w:t>. V</w:t>
      </w:r>
      <w:r w:rsidRPr="006E7A88">
        <w:rPr>
          <w:rFonts w:cs="Times New Roman"/>
          <w:szCs w:val="24"/>
          <w:lang w:val="en-US"/>
        </w:rPr>
        <w:t>ariable: ACD = aboveground carbon density; SCD = soil carbon density; TAD = tree alpha diversity</w:t>
      </w:r>
      <w:r>
        <w:rPr>
          <w:rFonts w:cs="Times New Roman"/>
          <w:szCs w:val="24"/>
          <w:lang w:val="en-US"/>
        </w:rPr>
        <w:t>.</w:t>
      </w:r>
    </w:p>
    <w:p w:rsidR="003D5377" w:rsidRDefault="003D5377" w:rsidP="007A7594">
      <w:pPr>
        <w:spacing w:after="0" w:line="360" w:lineRule="auto"/>
        <w:jc w:val="both"/>
        <w:rPr>
          <w:lang w:val="en-US"/>
        </w:rPr>
        <w:sectPr w:rsidR="003D5377" w:rsidSect="000F78D6">
          <w:pgSz w:w="16838" w:h="11906" w:orient="landscape"/>
          <w:pgMar w:top="851" w:right="1440" w:bottom="851" w:left="1440" w:header="709" w:footer="709" w:gutter="0"/>
          <w:cols w:space="708"/>
          <w:docGrid w:linePitch="360"/>
        </w:sectPr>
      </w:pPr>
    </w:p>
    <w:p w:rsidR="003D5377" w:rsidRDefault="003D5377" w:rsidP="0002405E">
      <w:pPr>
        <w:spacing w:line="240" w:lineRule="auto"/>
        <w:rPr>
          <w:b/>
          <w:lang w:val="en-US"/>
        </w:rPr>
      </w:pPr>
      <w:r>
        <w:rPr>
          <w:b/>
          <w:i/>
          <w:lang w:val="en-US"/>
        </w:rPr>
        <w:t>Appendix G</w:t>
      </w:r>
      <w:r w:rsidRPr="006E795E">
        <w:rPr>
          <w:b/>
          <w:i/>
          <w:lang w:val="en-US"/>
        </w:rPr>
        <w:t xml:space="preserve">: </w:t>
      </w:r>
      <w:r>
        <w:rPr>
          <w:b/>
          <w:i/>
          <w:lang w:val="en-US"/>
        </w:rPr>
        <w:t>Potential threats from concessions over carbon and tree diversity hotspots</w:t>
      </w:r>
    </w:p>
    <w:p w:rsidR="003D5377" w:rsidRDefault="003D5377" w:rsidP="0002405E">
      <w:pPr>
        <w:spacing w:after="0"/>
        <w:rPr>
          <w:lang w:val="en-US"/>
        </w:rPr>
      </w:pPr>
      <w:r>
        <w:rPr>
          <w:noProof/>
          <w:lang w:val="fr-FR" w:eastAsia="fr-FR"/>
        </w:rPr>
        <w:drawing>
          <wp:inline distT="0" distB="0" distL="0" distR="0" wp14:anchorId="204BA5B0" wp14:editId="1120113B">
            <wp:extent cx="8858038" cy="5133975"/>
            <wp:effectExtent l="0" t="0" r="63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SSIONS.jpg"/>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8863330" cy="5137042"/>
                    </a:xfrm>
                    <a:prstGeom prst="rect">
                      <a:avLst/>
                    </a:prstGeom>
                    <a:ln>
                      <a:noFill/>
                    </a:ln>
                    <a:extLst>
                      <a:ext uri="{53640926-AAD7-44D8-BBD7-CCE9431645EC}">
                        <a14:shadowObscured xmlns:a14="http://schemas.microsoft.com/office/drawing/2010/main"/>
                      </a:ext>
                    </a:extLst>
                  </pic:spPr>
                </pic:pic>
              </a:graphicData>
            </a:graphic>
          </wp:inline>
        </w:drawing>
      </w:r>
    </w:p>
    <w:p w:rsidR="003D5377" w:rsidRDefault="003D5377" w:rsidP="00F26F90">
      <w:pPr>
        <w:jc w:val="both"/>
        <w:rPr>
          <w:rFonts w:cs="Times New Roman"/>
          <w:szCs w:val="24"/>
          <w:lang w:val="en-US"/>
        </w:rPr>
      </w:pPr>
      <w:r w:rsidRPr="00C004EC">
        <w:rPr>
          <w:rFonts w:cs="Times New Roman"/>
          <w:b/>
          <w:szCs w:val="24"/>
          <w:lang w:val="en-US"/>
        </w:rPr>
        <w:t xml:space="preserve">Fig. </w:t>
      </w:r>
      <w:r>
        <w:rPr>
          <w:rFonts w:cs="Times New Roman"/>
          <w:b/>
          <w:szCs w:val="24"/>
          <w:lang w:val="en-US"/>
        </w:rPr>
        <w:t>G</w:t>
      </w:r>
      <w:r w:rsidRPr="00C004EC">
        <w:rPr>
          <w:rFonts w:cs="Times New Roman"/>
          <w:b/>
          <w:szCs w:val="24"/>
          <w:lang w:val="en-US"/>
        </w:rPr>
        <w:t>.1</w:t>
      </w:r>
      <w:r>
        <w:rPr>
          <w:rFonts w:cs="Times New Roman"/>
          <w:szCs w:val="24"/>
          <w:lang w:val="en-US"/>
        </w:rPr>
        <w:t xml:space="preserve"> Location of concessions over the study area depending on concession type: (a) logging concessions, (b) mining concessions, (c) plantation concessions, (d) combination of the three different types of concessions. Affected areas represent ca. 2500 km², </w:t>
      </w:r>
      <w:r w:rsidRPr="006B33D8">
        <w:rPr>
          <w:rFonts w:cs="Times New Roman"/>
          <w:szCs w:val="24"/>
          <w:lang w:val="en-US"/>
        </w:rPr>
        <w:t>2800 km²</w:t>
      </w:r>
      <w:r>
        <w:rPr>
          <w:rFonts w:cs="Times New Roman"/>
          <w:szCs w:val="24"/>
          <w:lang w:val="en-US"/>
        </w:rPr>
        <w:t xml:space="preserve"> and 4100 km² for logging, m</w:t>
      </w:r>
      <w:r w:rsidRPr="006B33D8">
        <w:rPr>
          <w:rFonts w:cs="Times New Roman"/>
          <w:szCs w:val="24"/>
          <w:lang w:val="en-US"/>
        </w:rPr>
        <w:t>ining</w:t>
      </w:r>
      <w:r>
        <w:rPr>
          <w:rFonts w:cs="Times New Roman"/>
          <w:szCs w:val="24"/>
          <w:lang w:val="en-US"/>
        </w:rPr>
        <w:t xml:space="preserve"> and plantation</w:t>
      </w:r>
      <w:r w:rsidRPr="006B33D8">
        <w:rPr>
          <w:rFonts w:cs="Times New Roman"/>
          <w:szCs w:val="24"/>
          <w:lang w:val="en-US"/>
        </w:rPr>
        <w:t xml:space="preserve"> concessions</w:t>
      </w:r>
      <w:r>
        <w:rPr>
          <w:rFonts w:cs="Times New Roman"/>
          <w:szCs w:val="24"/>
          <w:lang w:val="en-US"/>
        </w:rPr>
        <w:t xml:space="preserve">, respectively. Note that </w:t>
      </w:r>
      <w:r w:rsidRPr="006B33D8">
        <w:rPr>
          <w:rFonts w:cs="Times New Roman"/>
          <w:szCs w:val="24"/>
          <w:lang w:val="en-US"/>
        </w:rPr>
        <w:t xml:space="preserve">some </w:t>
      </w:r>
      <w:r>
        <w:rPr>
          <w:rFonts w:cs="Times New Roman"/>
          <w:szCs w:val="24"/>
          <w:lang w:val="en-US"/>
        </w:rPr>
        <w:t>areas might simultaneously be under different types of concessions. Some concessions overlapped slightly with national park borders.</w:t>
      </w:r>
    </w:p>
    <w:p w:rsidR="003D5377" w:rsidRPr="006B33D8" w:rsidRDefault="003D5377" w:rsidP="00EE6BE2">
      <w:pPr>
        <w:jc w:val="both"/>
        <w:rPr>
          <w:lang w:val="en-US"/>
        </w:rPr>
        <w:sectPr w:rsidR="003D5377" w:rsidRPr="006B33D8" w:rsidSect="00F668CD">
          <w:pgSz w:w="16838" w:h="11906" w:orient="landscape"/>
          <w:pgMar w:top="737" w:right="1440" w:bottom="567" w:left="1440" w:header="709" w:footer="709" w:gutter="0"/>
          <w:cols w:space="708"/>
          <w:docGrid w:linePitch="360"/>
        </w:sectPr>
      </w:pPr>
    </w:p>
    <w:p w:rsidR="003D5377" w:rsidRPr="009772F3" w:rsidRDefault="003D5377" w:rsidP="007E3672">
      <w:pPr>
        <w:spacing w:line="240" w:lineRule="auto"/>
        <w:rPr>
          <w:b/>
          <w:lang w:val="en-US"/>
        </w:rPr>
      </w:pPr>
      <w:r w:rsidRPr="009772F3">
        <w:rPr>
          <w:b/>
          <w:lang w:val="en-US"/>
        </w:rPr>
        <w:t>References</w:t>
      </w:r>
    </w:p>
    <w:p w:rsidR="003D5377" w:rsidRPr="00292ED6" w:rsidRDefault="003D5377" w:rsidP="00292ED6">
      <w:pPr>
        <w:spacing w:after="240" w:line="240" w:lineRule="auto"/>
        <w:rPr>
          <w:rFonts w:cs="Times New Roman"/>
          <w:noProof/>
          <w:lang w:val="en-US"/>
        </w:rPr>
      </w:pPr>
      <w:bookmarkStart w:id="0" w:name="_ENREF_1"/>
      <w:r w:rsidRPr="00292ED6">
        <w:rPr>
          <w:rFonts w:cs="Times New Roman"/>
          <w:noProof/>
          <w:lang w:val="en-US"/>
        </w:rPr>
        <w:t xml:space="preserve">Baccini, A., Goetz, S.J., Walker, W.S., Laporte, N.T., Sun, M., Sulla-Menashe, D., Hackler, J., Beck, P.S.A., Dubayah, R., Friedl, M.A., Samanta, S., Houghton, R.A., 2012. Estimated carbon dioxide emissions from tropical deforestation improved by carbon-density maps. Nat. Clim. Change 2, 182–185. </w:t>
      </w:r>
      <w:r w:rsidRPr="003D5377">
        <w:rPr>
          <w:rFonts w:cs="Times New Roman"/>
          <w:noProof/>
          <w:lang w:val="en-US"/>
        </w:rPr>
        <w:t>http://dx.doi.org/10.1038/Nclimate1354</w:t>
      </w:r>
      <w:bookmarkEnd w:id="0"/>
    </w:p>
    <w:p w:rsidR="003D5377" w:rsidRPr="00292ED6" w:rsidRDefault="003D5377" w:rsidP="00292ED6">
      <w:pPr>
        <w:spacing w:after="240" w:line="240" w:lineRule="auto"/>
        <w:rPr>
          <w:rFonts w:cs="Times New Roman"/>
          <w:noProof/>
          <w:lang w:val="en-US"/>
        </w:rPr>
      </w:pPr>
      <w:bookmarkStart w:id="1" w:name="_ENREF_2"/>
      <w:r w:rsidRPr="00292ED6">
        <w:rPr>
          <w:rFonts w:cs="Times New Roman"/>
          <w:noProof/>
          <w:lang w:val="en-US"/>
        </w:rPr>
        <w:t xml:space="preserve">Breiman, L., 2001. Random forests. Mach Learn 45, 5–32. </w:t>
      </w:r>
      <w:r w:rsidRPr="003D5377">
        <w:rPr>
          <w:rFonts w:cs="Times New Roman"/>
          <w:noProof/>
          <w:lang w:val="en-US"/>
        </w:rPr>
        <w:t>http://dx.doi.org/10.1023/A:1010933404324</w:t>
      </w:r>
      <w:bookmarkEnd w:id="1"/>
    </w:p>
    <w:p w:rsidR="003D5377" w:rsidRPr="00292ED6" w:rsidRDefault="003D5377" w:rsidP="00292ED6">
      <w:pPr>
        <w:spacing w:after="240" w:line="240" w:lineRule="auto"/>
        <w:rPr>
          <w:rFonts w:cs="Times New Roman"/>
          <w:noProof/>
          <w:lang w:val="en-US"/>
        </w:rPr>
      </w:pPr>
      <w:bookmarkStart w:id="2" w:name="_ENREF_3"/>
      <w:r w:rsidRPr="00292ED6">
        <w:rPr>
          <w:rFonts w:cs="Times New Roman"/>
          <w:noProof/>
          <w:lang w:val="en-US"/>
        </w:rPr>
        <w:t>Breiman, L., Friedman, J., Stone, C.J., Olshen, R.A., 1984. Classification and regression trees. CRC press, Belmont, CA.</w:t>
      </w:r>
      <w:bookmarkEnd w:id="2"/>
    </w:p>
    <w:p w:rsidR="003D5377" w:rsidRPr="00292ED6" w:rsidRDefault="003D5377" w:rsidP="00292ED6">
      <w:pPr>
        <w:spacing w:after="240" w:line="240" w:lineRule="auto"/>
        <w:rPr>
          <w:rFonts w:cs="Times New Roman"/>
          <w:noProof/>
          <w:lang w:val="en-US"/>
        </w:rPr>
      </w:pPr>
      <w:bookmarkStart w:id="3" w:name="_ENREF_4"/>
      <w:r w:rsidRPr="00292ED6">
        <w:rPr>
          <w:rFonts w:cs="Times New Roman"/>
          <w:noProof/>
          <w:lang w:val="en-US"/>
        </w:rPr>
        <w:t xml:space="preserve">Chen, X., Ishwaran, H., 2013. Pathway hunting by random survival forests. Bioinformatics 29, 99–105. </w:t>
      </w:r>
      <w:r w:rsidRPr="003D5377">
        <w:rPr>
          <w:rFonts w:cs="Times New Roman"/>
          <w:noProof/>
          <w:lang w:val="en-US"/>
        </w:rPr>
        <w:t>http://dx.doi.org/10.1093/bioinformatics/bts643</w:t>
      </w:r>
      <w:bookmarkEnd w:id="3"/>
    </w:p>
    <w:p w:rsidR="003D5377" w:rsidRPr="00292ED6" w:rsidRDefault="003D5377" w:rsidP="00292ED6">
      <w:pPr>
        <w:spacing w:after="240" w:line="240" w:lineRule="auto"/>
        <w:rPr>
          <w:rFonts w:cs="Times New Roman"/>
          <w:noProof/>
          <w:lang w:val="en-US"/>
        </w:rPr>
      </w:pPr>
      <w:bookmarkStart w:id="4" w:name="_ENREF_5"/>
      <w:r w:rsidRPr="00292ED6">
        <w:rPr>
          <w:rFonts w:cs="Times New Roman"/>
          <w:noProof/>
          <w:lang w:val="en-US"/>
        </w:rPr>
        <w:t xml:space="preserve">Cutler, D.R., Edwards, T.C., Beard, K.H., Cutler, A., Hess, K.T., 2007. Random forests for classification in ecology. Ecology 88, 2783–2792. </w:t>
      </w:r>
      <w:r w:rsidRPr="003D5377">
        <w:rPr>
          <w:rFonts w:cs="Times New Roman"/>
          <w:noProof/>
          <w:lang w:val="en-US"/>
        </w:rPr>
        <w:t>http://dx.doi.org/10.1890/07-0539.1</w:t>
      </w:r>
      <w:bookmarkEnd w:id="4"/>
    </w:p>
    <w:p w:rsidR="003D5377" w:rsidRPr="00292ED6" w:rsidRDefault="003D5377" w:rsidP="00292ED6">
      <w:pPr>
        <w:spacing w:after="240" w:line="240" w:lineRule="auto"/>
        <w:rPr>
          <w:rFonts w:cs="Times New Roman"/>
          <w:noProof/>
          <w:lang w:val="en-US"/>
        </w:rPr>
      </w:pPr>
      <w:bookmarkStart w:id="5" w:name="_ENREF_6"/>
      <w:r w:rsidRPr="00292ED6">
        <w:rPr>
          <w:rFonts w:cs="Times New Roman"/>
          <w:noProof/>
          <w:lang w:val="en-US"/>
        </w:rPr>
        <w:t xml:space="preserve">Higgins, M.A., Ruokolainen, K., 2004. Rapid tropical forest inventory: a comparison of techniques based on inventory data from western Amazonia. Conserv. Biol. 18, 799–811. </w:t>
      </w:r>
      <w:r w:rsidRPr="003D5377">
        <w:rPr>
          <w:rFonts w:cs="Times New Roman"/>
          <w:noProof/>
          <w:lang w:val="en-US"/>
        </w:rPr>
        <w:t>http://dx.doi.org/10.1111/j.1523-1739.2004.00235.x</w:t>
      </w:r>
      <w:bookmarkEnd w:id="5"/>
    </w:p>
    <w:p w:rsidR="003D5377" w:rsidRPr="00292ED6" w:rsidRDefault="003D5377" w:rsidP="00292ED6">
      <w:pPr>
        <w:spacing w:after="240" w:line="240" w:lineRule="auto"/>
        <w:rPr>
          <w:rFonts w:cs="Times New Roman"/>
          <w:noProof/>
          <w:lang w:val="en-US"/>
        </w:rPr>
      </w:pPr>
      <w:bookmarkStart w:id="6" w:name="_ENREF_7"/>
      <w:r w:rsidRPr="00292ED6">
        <w:rPr>
          <w:rFonts w:cs="Times New Roman"/>
          <w:noProof/>
          <w:lang w:val="en-US"/>
        </w:rPr>
        <w:t xml:space="preserve">Hurlbert, S.H., 1971. The nonconcept of species diversity: a critique and alternative parameters. Ecology 52, 577–586. </w:t>
      </w:r>
      <w:r w:rsidRPr="003D5377">
        <w:rPr>
          <w:rFonts w:cs="Times New Roman"/>
          <w:noProof/>
          <w:lang w:val="en-US"/>
        </w:rPr>
        <w:t>http://dx.doi.org/10.2307/1934145</w:t>
      </w:r>
      <w:bookmarkEnd w:id="6"/>
    </w:p>
    <w:p w:rsidR="003D5377" w:rsidRPr="00292ED6" w:rsidRDefault="003D5377" w:rsidP="00292ED6">
      <w:pPr>
        <w:spacing w:after="240" w:line="240" w:lineRule="auto"/>
        <w:rPr>
          <w:rFonts w:cs="Times New Roman"/>
          <w:noProof/>
          <w:lang w:val="en-US"/>
        </w:rPr>
      </w:pPr>
      <w:bookmarkStart w:id="7" w:name="_ENREF_8"/>
      <w:r w:rsidRPr="00292ED6">
        <w:rPr>
          <w:rFonts w:cs="Times New Roman"/>
          <w:noProof/>
          <w:lang w:val="en-US"/>
        </w:rPr>
        <w:t xml:space="preserve">Laumonier, Y., Setiabudi, Hadi, D., 2013. Vegetation of Kapuas Hulu, West Kalimantan. Scale 1:50,000. Bogor, Indonesia: CoLUPSIA – CIRAD and partners. Avaible at: </w:t>
      </w:r>
      <w:r w:rsidRPr="003D5377">
        <w:rPr>
          <w:rFonts w:cs="Times New Roman"/>
          <w:noProof/>
          <w:lang w:val="en-US"/>
        </w:rPr>
        <w:t>http://www1.cifor.org/fileadmin/subsites/colupsia/maps/Kapuas_Hulu/Vegetasi/indeksvegetasi.htm</w:t>
      </w:r>
      <w:bookmarkEnd w:id="7"/>
    </w:p>
    <w:p w:rsidR="003D5377" w:rsidRPr="00292ED6" w:rsidRDefault="003D5377" w:rsidP="00292ED6">
      <w:pPr>
        <w:spacing w:after="240" w:line="240" w:lineRule="auto"/>
        <w:rPr>
          <w:rFonts w:cs="Times New Roman"/>
          <w:noProof/>
          <w:lang w:val="en-US"/>
        </w:rPr>
      </w:pPr>
      <w:bookmarkStart w:id="8" w:name="_ENREF_9"/>
      <w:r w:rsidRPr="00292ED6">
        <w:rPr>
          <w:rFonts w:cs="Times New Roman"/>
          <w:noProof/>
          <w:lang w:val="en-US"/>
        </w:rPr>
        <w:t xml:space="preserve">Oksanen, J., Blanchet, F.G., Kindt, R., Legendre, P., Minchin, P.R., O'Hara, R.B., Simpson, G.L., Solymos, P., Stevens, M.H.H., Wagner, H., 2015. vegan: Community Ecology Package. R package version 2.2-1. </w:t>
      </w:r>
      <w:r w:rsidRPr="003D5377">
        <w:rPr>
          <w:rFonts w:cs="Times New Roman"/>
          <w:noProof/>
          <w:lang w:val="en-US"/>
        </w:rPr>
        <w:t>http://CRAN.R-project.org/package=vegan</w:t>
      </w:r>
      <w:r w:rsidRPr="00292ED6">
        <w:rPr>
          <w:rFonts w:cs="Times New Roman"/>
          <w:noProof/>
          <w:lang w:val="en-US"/>
        </w:rPr>
        <w:t>.</w:t>
      </w:r>
      <w:bookmarkEnd w:id="8"/>
    </w:p>
    <w:p w:rsidR="003D5377" w:rsidRPr="00292ED6" w:rsidRDefault="003D5377" w:rsidP="00292ED6">
      <w:pPr>
        <w:spacing w:after="240" w:line="240" w:lineRule="auto"/>
        <w:rPr>
          <w:rFonts w:cs="Times New Roman"/>
          <w:noProof/>
          <w:lang w:val="en-US"/>
        </w:rPr>
      </w:pPr>
      <w:bookmarkStart w:id="9" w:name="_ENREF_10"/>
      <w:r w:rsidRPr="00292ED6">
        <w:rPr>
          <w:rFonts w:cs="Times New Roman"/>
          <w:noProof/>
          <w:lang w:val="en-US"/>
        </w:rPr>
        <w:t xml:space="preserve">Raes, N., Roos, M.C., Slik, J.W.F., van Loon, E.E., ter Steege, H., 2009. Botanical richness and endemicity patterns of Borneo derived from species distribution models. Ecography 32, 180–192. </w:t>
      </w:r>
      <w:r w:rsidRPr="003D5377">
        <w:rPr>
          <w:rFonts w:cs="Times New Roman"/>
          <w:noProof/>
          <w:lang w:val="en-US"/>
        </w:rPr>
        <w:t>http://dx.doi.org/10.1111/j.1600-0587.2009.05800.x</w:t>
      </w:r>
      <w:bookmarkEnd w:id="9"/>
    </w:p>
    <w:p w:rsidR="003D5377" w:rsidRPr="00292ED6" w:rsidRDefault="003D5377" w:rsidP="00292ED6">
      <w:pPr>
        <w:spacing w:after="240" w:line="240" w:lineRule="auto"/>
        <w:rPr>
          <w:rFonts w:cs="Times New Roman"/>
          <w:noProof/>
          <w:lang w:val="en-US"/>
        </w:rPr>
      </w:pPr>
      <w:bookmarkStart w:id="10" w:name="_ENREF_11"/>
      <w:r w:rsidRPr="00292ED6">
        <w:rPr>
          <w:rFonts w:cs="Times New Roman"/>
          <w:noProof/>
          <w:lang w:val="en-US"/>
        </w:rPr>
        <w:t xml:space="preserve">Raes, N., Saw, L.G., van Welzen, P.C., Yahara, T., 2013. Legume diversity as indicator for botanical diversity on Sundaland, South East Asia. S. Afr. J. Bot. 89, 265–272. </w:t>
      </w:r>
      <w:r w:rsidRPr="003D5377">
        <w:rPr>
          <w:rFonts w:cs="Times New Roman"/>
          <w:noProof/>
          <w:lang w:val="en-US"/>
        </w:rPr>
        <w:t>http://dx.doi.org/10.1016/j.sajb.2013.06.004</w:t>
      </w:r>
      <w:bookmarkEnd w:id="10"/>
    </w:p>
    <w:p w:rsidR="003D5377" w:rsidRPr="00292ED6" w:rsidRDefault="003D5377" w:rsidP="00292ED6">
      <w:pPr>
        <w:spacing w:after="240" w:line="240" w:lineRule="auto"/>
        <w:rPr>
          <w:rFonts w:cs="Times New Roman"/>
          <w:noProof/>
          <w:lang w:val="en-US"/>
        </w:rPr>
      </w:pPr>
      <w:bookmarkStart w:id="11" w:name="_ENREF_12"/>
      <w:r w:rsidRPr="00292ED6">
        <w:rPr>
          <w:rFonts w:cs="Times New Roman"/>
          <w:noProof/>
          <w:lang w:val="en-US"/>
        </w:rPr>
        <w:t xml:space="preserve">Saatchi, S.S., Harris, N.L., Brown, S., Lefsky, M., Mitchard, E.T.A., Salas, W., Zutta, B.R., Buermann, W., Lewis, S.L., Hagen, S., Petrova, S., White, L., Silman, M., Morel, A., 2011. Benchmark map of forest carbon stocks in tropical regions across three continents. Proc. Natl. Acad. Sci. USA 108, 9899–9904. </w:t>
      </w:r>
      <w:r w:rsidRPr="003D5377">
        <w:rPr>
          <w:rFonts w:cs="Times New Roman"/>
          <w:noProof/>
          <w:lang w:val="en-US"/>
        </w:rPr>
        <w:t>http://dx.doi.org/10.1073/pnas.1019576108</w:t>
      </w:r>
      <w:bookmarkEnd w:id="11"/>
    </w:p>
    <w:p w:rsidR="003D5377" w:rsidRPr="00292ED6" w:rsidRDefault="003D5377" w:rsidP="00292ED6">
      <w:pPr>
        <w:spacing w:after="240" w:line="240" w:lineRule="auto"/>
        <w:rPr>
          <w:rFonts w:cs="Times New Roman"/>
          <w:noProof/>
          <w:lang w:val="en-US"/>
        </w:rPr>
      </w:pPr>
      <w:bookmarkStart w:id="12" w:name="_ENREF_13"/>
      <w:r w:rsidRPr="00292ED6">
        <w:rPr>
          <w:rFonts w:cs="Times New Roman"/>
          <w:noProof/>
          <w:lang w:val="en-US"/>
        </w:rPr>
        <w:t xml:space="preserve">Slik, J.W.F., Raes, N., Aiba, S.I., Brearley, F.Q., Cannon, C.H., Meijaard, E., Nagamasu, H., Nilus, R., Paoli, G., Poulsen, A.D., Sheil, D., Suzuki, E., van Valkenburg, J.L.C.H., Webb, C.O., Wilkie, P., Wulffraat, S., 2009. Environmental correlates for tropical tree diversity and distribution patterns in Borneo. Divers. Distrib. 15, 523–532. </w:t>
      </w:r>
      <w:r w:rsidRPr="003D5377">
        <w:rPr>
          <w:rFonts w:cs="Times New Roman"/>
          <w:noProof/>
          <w:lang w:val="en-US"/>
        </w:rPr>
        <w:t>http://dx.doi.org/10.1111/j.1472-4642.2009.00557.x</w:t>
      </w:r>
      <w:bookmarkEnd w:id="12"/>
    </w:p>
    <w:p w:rsidR="003D5377" w:rsidRPr="00292ED6" w:rsidRDefault="003D5377" w:rsidP="00292ED6">
      <w:pPr>
        <w:spacing w:line="240" w:lineRule="auto"/>
        <w:rPr>
          <w:rFonts w:cs="Times New Roman"/>
          <w:noProof/>
          <w:lang w:val="en-US"/>
        </w:rPr>
      </w:pPr>
      <w:bookmarkStart w:id="13" w:name="_ENREF_14"/>
      <w:r w:rsidRPr="00292ED6">
        <w:rPr>
          <w:rFonts w:cs="Times New Roman"/>
          <w:noProof/>
          <w:lang w:val="en-US"/>
        </w:rPr>
        <w:t>Wieder, W.R., Boehnert, J., Bonan, G.B., Langseth, M., 2014. Regridded Harmonized World Soil Database v1.2. Data set. Available on-line [</w:t>
      </w:r>
      <w:r w:rsidRPr="003D5377">
        <w:rPr>
          <w:rFonts w:cs="Times New Roman"/>
          <w:noProof/>
          <w:lang w:val="en-US"/>
        </w:rPr>
        <w:t>http://daac.ornl.gov</w:t>
      </w:r>
      <w:r w:rsidRPr="00292ED6">
        <w:rPr>
          <w:rFonts w:cs="Times New Roman"/>
          <w:noProof/>
          <w:lang w:val="en-US"/>
        </w:rPr>
        <w:t xml:space="preserve">] from Oak Ridge National Laboratory Distributed Active Archive Center, Oak Ridge, Tennessee, USA. </w:t>
      </w:r>
      <w:r w:rsidRPr="003D5377">
        <w:rPr>
          <w:rFonts w:cs="Times New Roman"/>
          <w:noProof/>
          <w:lang w:val="en-US"/>
        </w:rPr>
        <w:t>http://dx.doi.org/10.3334/ORNLDAAC/1247</w:t>
      </w:r>
      <w:r w:rsidRPr="00292ED6">
        <w:rPr>
          <w:rFonts w:cs="Times New Roman"/>
          <w:noProof/>
          <w:lang w:val="en-US"/>
        </w:rPr>
        <w:t>.</w:t>
      </w:r>
      <w:bookmarkEnd w:id="13"/>
    </w:p>
    <w:p w:rsidR="003D5377" w:rsidRDefault="003D5377" w:rsidP="00292ED6">
      <w:pPr>
        <w:spacing w:line="240" w:lineRule="auto"/>
        <w:rPr>
          <w:rFonts w:cs="Times New Roman"/>
          <w:noProof/>
          <w:lang w:val="en-US"/>
        </w:rPr>
      </w:pPr>
    </w:p>
    <w:p w:rsidR="003D5377" w:rsidRPr="00990249" w:rsidRDefault="003D5377" w:rsidP="00724AFB">
      <w:pPr>
        <w:spacing w:line="240" w:lineRule="auto"/>
        <w:rPr>
          <w:lang w:val="en-US"/>
        </w:rPr>
      </w:pPr>
    </w:p>
    <w:p w:rsidR="00767550" w:rsidRDefault="003D5377">
      <w:bookmarkStart w:id="14" w:name="_GoBack"/>
      <w:bookmarkEnd w:id="14"/>
    </w:p>
    <w:sectPr w:rsidR="00767550" w:rsidSect="00F668CD">
      <w:pgSz w:w="11906" w:h="16838"/>
      <w:pgMar w:top="1134" w:right="1440" w:bottom="113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8325099"/>
      <w:docPartObj>
        <w:docPartGallery w:val="Page Numbers (Bottom of Page)"/>
        <w:docPartUnique/>
      </w:docPartObj>
    </w:sdtPr>
    <w:sdtEndPr/>
    <w:sdtContent>
      <w:p w:rsidR="001E0E7C" w:rsidRDefault="003D5377">
        <w:pPr>
          <w:pStyle w:val="Pieddepage"/>
          <w:jc w:val="right"/>
        </w:pPr>
        <w:r>
          <w:fldChar w:fldCharType="begin"/>
        </w:r>
        <w:r>
          <w:instrText>PAGE   \* MERGEFORMAT</w:instrText>
        </w:r>
        <w:r>
          <w:fldChar w:fldCharType="separate"/>
        </w:r>
        <w:r w:rsidRPr="003D5377">
          <w:rPr>
            <w:noProof/>
            <w:lang w:val="fr-FR"/>
          </w:rPr>
          <w:t>1</w:t>
        </w:r>
        <w:r>
          <w:fldChar w:fldCharType="end"/>
        </w:r>
      </w:p>
    </w:sdtContent>
  </w:sdt>
  <w:p w:rsidR="001E0E7C" w:rsidRDefault="003D5377">
    <w:pPr>
      <w:pStyle w:val="Pieddepage"/>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3D5377"/>
    <w:rsid w:val="003443DC"/>
    <w:rsid w:val="00374868"/>
    <w:rsid w:val="003D5377"/>
    <w:rsid w:val="00652BF6"/>
    <w:rsid w:val="008B259D"/>
    <w:rsid w:val="00AD31FB"/>
    <w:rsid w:val="00B72E17"/>
    <w:rsid w:val="00C97306"/>
    <w:rsid w:val="00EF5B4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5377"/>
    <w:rPr>
      <w:rFonts w:ascii="Times New Roman" w:hAnsi="Times New Roman"/>
      <w:sz w:val="24"/>
      <w:lang w:val="en-GB"/>
    </w:rPr>
  </w:style>
  <w:style w:type="character" w:default="1" w:styleId="Policepardfaut">
    <w:name w:val="Default Paragraph Font"/>
    <w:uiPriority w:val="1"/>
    <w:semiHidden/>
    <w:unhideWhenUsed/>
    <w:rsid w:val="003D5377"/>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rsid w:val="003D5377"/>
  </w:style>
  <w:style w:type="table" w:styleId="Grilledutableau">
    <w:name w:val="Table Grid"/>
    <w:basedOn w:val="TableauNormal"/>
    <w:uiPriority w:val="59"/>
    <w:rsid w:val="003D5377"/>
    <w:pPr>
      <w:spacing w:after="0" w:line="240" w:lineRule="auto"/>
    </w:pPr>
    <w:rPr>
      <w:rFonts w:ascii="Times New Roman" w:hAnsi="Times New Roman"/>
      <w:sz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3D537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D5377"/>
    <w:rPr>
      <w:rFonts w:ascii="Tahoma" w:hAnsi="Tahoma" w:cs="Tahoma"/>
      <w:sz w:val="16"/>
      <w:szCs w:val="16"/>
      <w:lang w:val="en-GB"/>
    </w:rPr>
  </w:style>
  <w:style w:type="paragraph" w:styleId="En-tte">
    <w:name w:val="header"/>
    <w:basedOn w:val="Normal"/>
    <w:link w:val="En-tteCar"/>
    <w:uiPriority w:val="99"/>
    <w:unhideWhenUsed/>
    <w:rsid w:val="003D5377"/>
    <w:pPr>
      <w:tabs>
        <w:tab w:val="center" w:pos="4513"/>
        <w:tab w:val="right" w:pos="9026"/>
      </w:tabs>
      <w:spacing w:after="0" w:line="240" w:lineRule="auto"/>
    </w:pPr>
  </w:style>
  <w:style w:type="character" w:customStyle="1" w:styleId="En-tteCar">
    <w:name w:val="En-tête Car"/>
    <w:basedOn w:val="Policepardfaut"/>
    <w:link w:val="En-tte"/>
    <w:uiPriority w:val="99"/>
    <w:rsid w:val="003D5377"/>
    <w:rPr>
      <w:rFonts w:ascii="Times New Roman" w:hAnsi="Times New Roman"/>
      <w:sz w:val="24"/>
      <w:lang w:val="en-GB"/>
    </w:rPr>
  </w:style>
  <w:style w:type="paragraph" w:styleId="Pieddepage">
    <w:name w:val="footer"/>
    <w:basedOn w:val="Normal"/>
    <w:link w:val="PieddepageCar"/>
    <w:uiPriority w:val="99"/>
    <w:unhideWhenUsed/>
    <w:rsid w:val="003D5377"/>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3D5377"/>
    <w:rPr>
      <w:rFonts w:ascii="Times New Roman" w:hAnsi="Times New Roman"/>
      <w:sz w:val="24"/>
      <w:lang w:val="en-GB"/>
    </w:rPr>
  </w:style>
  <w:style w:type="character" w:styleId="Lienhypertexte">
    <w:name w:val="Hyperlink"/>
    <w:basedOn w:val="Policepardfaut"/>
    <w:uiPriority w:val="99"/>
    <w:unhideWhenUsed/>
    <w:rsid w:val="003D5377"/>
    <w:rPr>
      <w:color w:val="0000FF" w:themeColor="hyperlink"/>
      <w:u w:val="single"/>
    </w:rPr>
  </w:style>
  <w:style w:type="character" w:styleId="Marquedecommentaire">
    <w:name w:val="annotation reference"/>
    <w:basedOn w:val="Policepardfaut"/>
    <w:uiPriority w:val="99"/>
    <w:semiHidden/>
    <w:unhideWhenUsed/>
    <w:rsid w:val="003D5377"/>
    <w:rPr>
      <w:sz w:val="16"/>
      <w:szCs w:val="16"/>
    </w:rPr>
  </w:style>
  <w:style w:type="paragraph" w:styleId="Commentaire">
    <w:name w:val="annotation text"/>
    <w:basedOn w:val="Normal"/>
    <w:link w:val="CommentaireCar"/>
    <w:uiPriority w:val="99"/>
    <w:semiHidden/>
    <w:unhideWhenUsed/>
    <w:rsid w:val="003D5377"/>
    <w:pPr>
      <w:spacing w:line="240" w:lineRule="auto"/>
    </w:pPr>
    <w:rPr>
      <w:sz w:val="20"/>
      <w:szCs w:val="20"/>
    </w:rPr>
  </w:style>
  <w:style w:type="character" w:customStyle="1" w:styleId="CommentaireCar">
    <w:name w:val="Commentaire Car"/>
    <w:basedOn w:val="Policepardfaut"/>
    <w:link w:val="Commentaire"/>
    <w:uiPriority w:val="99"/>
    <w:semiHidden/>
    <w:rsid w:val="003D5377"/>
    <w:rPr>
      <w:rFonts w:ascii="Times New Roman" w:hAnsi="Times New Roman"/>
      <w:sz w:val="20"/>
      <w:szCs w:val="20"/>
      <w:lang w:val="en-GB"/>
    </w:rPr>
  </w:style>
  <w:style w:type="paragraph" w:styleId="Objetducommentaire">
    <w:name w:val="annotation subject"/>
    <w:basedOn w:val="Commentaire"/>
    <w:next w:val="Commentaire"/>
    <w:link w:val="ObjetducommentaireCar"/>
    <w:uiPriority w:val="99"/>
    <w:semiHidden/>
    <w:unhideWhenUsed/>
    <w:rsid w:val="003D5377"/>
    <w:rPr>
      <w:b/>
      <w:bCs/>
    </w:rPr>
  </w:style>
  <w:style w:type="character" w:customStyle="1" w:styleId="ObjetducommentaireCar">
    <w:name w:val="Objet du commentaire Car"/>
    <w:basedOn w:val="CommentaireCar"/>
    <w:link w:val="Objetducommentaire"/>
    <w:uiPriority w:val="99"/>
    <w:semiHidden/>
    <w:rsid w:val="003D5377"/>
    <w:rPr>
      <w:rFonts w:ascii="Times New Roman" w:hAnsi="Times New Roman"/>
      <w:b/>
      <w:bCs/>
      <w:sz w:val="20"/>
      <w:szCs w:val="20"/>
      <w:lang w:val="en-GB"/>
    </w:rPr>
  </w:style>
  <w:style w:type="character" w:styleId="Numrodeligne">
    <w:name w:val="line number"/>
    <w:basedOn w:val="Policepardfaut"/>
    <w:uiPriority w:val="99"/>
    <w:semiHidden/>
    <w:unhideWhenUsed/>
    <w:rsid w:val="003D537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5377"/>
    <w:rPr>
      <w:rFonts w:ascii="Times New Roman" w:hAnsi="Times New Roman"/>
      <w:sz w:val="24"/>
      <w:lang w:val="en-GB"/>
    </w:rPr>
  </w:style>
  <w:style w:type="character" w:default="1" w:styleId="Policepardfaut">
    <w:name w:val="Default Paragraph Font"/>
    <w:uiPriority w:val="1"/>
    <w:semiHidden/>
    <w:unhideWhenUsed/>
    <w:rsid w:val="003D5377"/>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rsid w:val="003D5377"/>
  </w:style>
  <w:style w:type="table" w:styleId="Grilledutableau">
    <w:name w:val="Table Grid"/>
    <w:basedOn w:val="TableauNormal"/>
    <w:uiPriority w:val="59"/>
    <w:rsid w:val="003D5377"/>
    <w:pPr>
      <w:spacing w:after="0" w:line="240" w:lineRule="auto"/>
    </w:pPr>
    <w:rPr>
      <w:rFonts w:ascii="Times New Roman" w:hAnsi="Times New Roman"/>
      <w:sz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3D537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D5377"/>
    <w:rPr>
      <w:rFonts w:ascii="Tahoma" w:hAnsi="Tahoma" w:cs="Tahoma"/>
      <w:sz w:val="16"/>
      <w:szCs w:val="16"/>
      <w:lang w:val="en-GB"/>
    </w:rPr>
  </w:style>
  <w:style w:type="paragraph" w:styleId="En-tte">
    <w:name w:val="header"/>
    <w:basedOn w:val="Normal"/>
    <w:link w:val="En-tteCar"/>
    <w:uiPriority w:val="99"/>
    <w:unhideWhenUsed/>
    <w:rsid w:val="003D5377"/>
    <w:pPr>
      <w:tabs>
        <w:tab w:val="center" w:pos="4513"/>
        <w:tab w:val="right" w:pos="9026"/>
      </w:tabs>
      <w:spacing w:after="0" w:line="240" w:lineRule="auto"/>
    </w:pPr>
  </w:style>
  <w:style w:type="character" w:customStyle="1" w:styleId="En-tteCar">
    <w:name w:val="En-tête Car"/>
    <w:basedOn w:val="Policepardfaut"/>
    <w:link w:val="En-tte"/>
    <w:uiPriority w:val="99"/>
    <w:rsid w:val="003D5377"/>
    <w:rPr>
      <w:rFonts w:ascii="Times New Roman" w:hAnsi="Times New Roman"/>
      <w:sz w:val="24"/>
      <w:lang w:val="en-GB"/>
    </w:rPr>
  </w:style>
  <w:style w:type="paragraph" w:styleId="Pieddepage">
    <w:name w:val="footer"/>
    <w:basedOn w:val="Normal"/>
    <w:link w:val="PieddepageCar"/>
    <w:uiPriority w:val="99"/>
    <w:unhideWhenUsed/>
    <w:rsid w:val="003D5377"/>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3D5377"/>
    <w:rPr>
      <w:rFonts w:ascii="Times New Roman" w:hAnsi="Times New Roman"/>
      <w:sz w:val="24"/>
      <w:lang w:val="en-GB"/>
    </w:rPr>
  </w:style>
  <w:style w:type="character" w:styleId="Lienhypertexte">
    <w:name w:val="Hyperlink"/>
    <w:basedOn w:val="Policepardfaut"/>
    <w:uiPriority w:val="99"/>
    <w:unhideWhenUsed/>
    <w:rsid w:val="003D5377"/>
    <w:rPr>
      <w:color w:val="0000FF" w:themeColor="hyperlink"/>
      <w:u w:val="single"/>
    </w:rPr>
  </w:style>
  <w:style w:type="character" w:styleId="Marquedecommentaire">
    <w:name w:val="annotation reference"/>
    <w:basedOn w:val="Policepardfaut"/>
    <w:uiPriority w:val="99"/>
    <w:semiHidden/>
    <w:unhideWhenUsed/>
    <w:rsid w:val="003D5377"/>
    <w:rPr>
      <w:sz w:val="16"/>
      <w:szCs w:val="16"/>
    </w:rPr>
  </w:style>
  <w:style w:type="paragraph" w:styleId="Commentaire">
    <w:name w:val="annotation text"/>
    <w:basedOn w:val="Normal"/>
    <w:link w:val="CommentaireCar"/>
    <w:uiPriority w:val="99"/>
    <w:semiHidden/>
    <w:unhideWhenUsed/>
    <w:rsid w:val="003D5377"/>
    <w:pPr>
      <w:spacing w:line="240" w:lineRule="auto"/>
    </w:pPr>
    <w:rPr>
      <w:sz w:val="20"/>
      <w:szCs w:val="20"/>
    </w:rPr>
  </w:style>
  <w:style w:type="character" w:customStyle="1" w:styleId="CommentaireCar">
    <w:name w:val="Commentaire Car"/>
    <w:basedOn w:val="Policepardfaut"/>
    <w:link w:val="Commentaire"/>
    <w:uiPriority w:val="99"/>
    <w:semiHidden/>
    <w:rsid w:val="003D5377"/>
    <w:rPr>
      <w:rFonts w:ascii="Times New Roman" w:hAnsi="Times New Roman"/>
      <w:sz w:val="20"/>
      <w:szCs w:val="20"/>
      <w:lang w:val="en-GB"/>
    </w:rPr>
  </w:style>
  <w:style w:type="paragraph" w:styleId="Objetducommentaire">
    <w:name w:val="annotation subject"/>
    <w:basedOn w:val="Commentaire"/>
    <w:next w:val="Commentaire"/>
    <w:link w:val="ObjetducommentaireCar"/>
    <w:uiPriority w:val="99"/>
    <w:semiHidden/>
    <w:unhideWhenUsed/>
    <w:rsid w:val="003D5377"/>
    <w:rPr>
      <w:b/>
      <w:bCs/>
    </w:rPr>
  </w:style>
  <w:style w:type="character" w:customStyle="1" w:styleId="ObjetducommentaireCar">
    <w:name w:val="Objet du commentaire Car"/>
    <w:basedOn w:val="CommentaireCar"/>
    <w:link w:val="Objetducommentaire"/>
    <w:uiPriority w:val="99"/>
    <w:semiHidden/>
    <w:rsid w:val="003D5377"/>
    <w:rPr>
      <w:rFonts w:ascii="Times New Roman" w:hAnsi="Times New Roman"/>
      <w:b/>
      <w:bCs/>
      <w:sz w:val="20"/>
      <w:szCs w:val="20"/>
      <w:lang w:val="en-GB"/>
    </w:rPr>
  </w:style>
  <w:style w:type="character" w:styleId="Numrodeligne">
    <w:name w:val="line number"/>
    <w:basedOn w:val="Policepardfaut"/>
    <w:uiPriority w:val="99"/>
    <w:semiHidden/>
    <w:unhideWhenUsed/>
    <w:rsid w:val="003D53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 = '1.0' encoding = 'UTF-8' standalone = 'yes'?>
<Relationships xmlns="http://schemas.openxmlformats.org/package/2006/relationships">
   <Relationship Id="rId1" Type="http://schemas.openxmlformats.org/officeDocument/2006/relationships/styles" Target="style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jpeg"/>
   <Relationship Id="rId13" Type="http://schemas.openxmlformats.org/officeDocument/2006/relationships/image" Target="media/image8.jpeg"/>
   <Relationship Id="rId14" Type="http://schemas.openxmlformats.org/officeDocument/2006/relationships/fontTable" Target="fontTable.xml"/>
   <Relationship Id="rId15" Type="http://schemas.openxmlformats.org/officeDocument/2006/relationships/theme" Target="theme/theme1.xml"/>
   <Relationship Id="rId2" Type="http://schemas.microsoft.com/office/2007/relationships/stylesWithEffects" Target="stylesWithEffect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image" Target="media/image1.jpeg"/>
   <Relationship Id="rId6" Type="http://schemas.openxmlformats.org/officeDocument/2006/relationships/footer" Target="footer1.xml"/>
   <Relationship Id="rId7" Type="http://schemas.openxmlformats.org/officeDocument/2006/relationships/image" Target="media/image2.jpeg"/>
   <Relationship Id="rId8" Type="http://schemas.openxmlformats.org/officeDocument/2006/relationships/image" Target="media/image3.jpeg"/>
   <Relationship Id="rId9" Type="http://schemas.openxmlformats.org/officeDocument/2006/relationships/image" Target="media/image4.jpeg"/>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
  <TotalTime>0</TotalTime>
  <Pages>14</Pages>
  <Words>5189</Words>
  <Characters>28541</Characters>
  <Application>Microsoft Office Word</Application>
  <DocSecurity>0</DocSecurity>
  <Lines>237</Lines>
  <Paragraphs>67</Paragraphs>
  <ScaleCrop>false</ScaleCrop>
  <Company/>
  <LinksUpToDate>false</LinksUpToDate>
  <CharactersWithSpaces>33663</CharactersWithSpaces>
  <SharedDoc>false</SharedDoc>
  <HyperlinksChanged>false</HyperlinksChanged>
  <AppVersion>14.0000</AppVersion>
  <Manager/>
  <HyperlinkBase/>
</Properties>
</file>

<file path=docProps/core.xml><?xml version="1.0" encoding="utf-8"?>
<cp:coreProperties xmlns:cp="http://schemas.openxmlformats.org/package/2006/metadata/core-properties" xmlns:dc="http://purl.org/dc/elements/1.1/" xmlns:dcterms="http://purl.org/dc/terms/" xmlns:xsi="http://www.w3.org/2001/XMLSchema-instance"/>
</file>